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6167E" w:rsidRPr="00C03E09" w:rsidRDefault="0006167E" w:rsidP="002E3B98">
      <w:pPr>
        <w:spacing w:after="0" w:line="240" w:lineRule="auto"/>
        <w:jc w:val="center"/>
        <w:rPr>
          <w:b/>
          <w:bCs/>
          <w:sz w:val="36"/>
          <w:szCs w:val="36"/>
        </w:rPr>
      </w:pPr>
      <w:bookmarkStart w:id="0" w:name="_GoBack"/>
      <w:bookmarkEnd w:id="0"/>
    </w:p>
    <w:p w:rsidR="0006167E" w:rsidRPr="00C03E09" w:rsidRDefault="0006167E" w:rsidP="002E3B98">
      <w:pPr>
        <w:spacing w:after="0" w:line="240" w:lineRule="auto"/>
        <w:jc w:val="center"/>
        <w:rPr>
          <w:b/>
          <w:bCs/>
          <w:sz w:val="36"/>
          <w:szCs w:val="36"/>
        </w:rPr>
      </w:pPr>
    </w:p>
    <w:p w:rsidR="0006167E" w:rsidRPr="00C03E09" w:rsidRDefault="0006167E" w:rsidP="002E3B98">
      <w:pPr>
        <w:spacing w:after="0" w:line="240" w:lineRule="auto"/>
        <w:jc w:val="center"/>
        <w:rPr>
          <w:b/>
          <w:bCs/>
          <w:sz w:val="36"/>
          <w:szCs w:val="36"/>
        </w:rPr>
      </w:pPr>
    </w:p>
    <w:p w:rsidR="0006167E" w:rsidRPr="00C03E09" w:rsidRDefault="0006167E" w:rsidP="002E3B98">
      <w:pPr>
        <w:spacing w:after="0" w:line="240" w:lineRule="auto"/>
        <w:jc w:val="center"/>
        <w:rPr>
          <w:b/>
          <w:bCs/>
          <w:sz w:val="36"/>
          <w:szCs w:val="36"/>
        </w:rPr>
      </w:pPr>
    </w:p>
    <w:p w:rsidR="00FC6458" w:rsidRPr="00C03E09" w:rsidRDefault="00FC6458" w:rsidP="002E3B98">
      <w:pPr>
        <w:spacing w:after="0" w:line="240" w:lineRule="auto"/>
        <w:jc w:val="center"/>
        <w:rPr>
          <w:b/>
          <w:bCs/>
          <w:sz w:val="36"/>
          <w:szCs w:val="36"/>
        </w:rPr>
      </w:pPr>
      <w:r w:rsidRPr="00C03E09">
        <w:rPr>
          <w:b/>
          <w:bCs/>
          <w:sz w:val="36"/>
          <w:szCs w:val="36"/>
        </w:rPr>
        <w:t>COVER SHEET</w:t>
      </w:r>
    </w:p>
    <w:p w:rsidR="00FC6458" w:rsidRPr="00C03E09" w:rsidRDefault="00FC6458" w:rsidP="002E3B98">
      <w:pPr>
        <w:spacing w:after="0" w:line="240" w:lineRule="auto"/>
        <w:rPr>
          <w:b/>
          <w:bCs/>
        </w:rPr>
      </w:pPr>
    </w:p>
    <w:p w:rsidR="00FC6458" w:rsidRPr="00C03E09" w:rsidRDefault="00FC6458" w:rsidP="002E3B98">
      <w:pPr>
        <w:spacing w:after="0" w:line="240" w:lineRule="auto"/>
        <w:rPr>
          <w:b/>
          <w:bCs/>
        </w:rPr>
      </w:pPr>
    </w:p>
    <w:p w:rsidR="0006167E" w:rsidRPr="00C03E09" w:rsidRDefault="0006167E" w:rsidP="002E3B98">
      <w:pPr>
        <w:spacing w:after="0" w:line="240" w:lineRule="auto"/>
        <w:rPr>
          <w:b/>
          <w:bCs/>
        </w:rPr>
      </w:pPr>
    </w:p>
    <w:p w:rsidR="00FC6458" w:rsidRPr="00C03E09" w:rsidRDefault="00FC6458" w:rsidP="002E3B98">
      <w:pPr>
        <w:spacing w:after="0" w:line="240" w:lineRule="auto"/>
        <w:rPr>
          <w:b/>
          <w:bCs/>
        </w:rPr>
      </w:pPr>
    </w:p>
    <w:p w:rsidR="008F237F" w:rsidRPr="00C03E09" w:rsidRDefault="008F237F" w:rsidP="002E3B98">
      <w:pPr>
        <w:spacing w:after="0" w:line="240" w:lineRule="auto"/>
        <w:jc w:val="center"/>
        <w:rPr>
          <w:rFonts w:cstheme="minorHAnsi"/>
          <w:b/>
          <w:sz w:val="32"/>
          <w:szCs w:val="32"/>
        </w:rPr>
      </w:pPr>
      <w:r w:rsidRPr="00C03E09">
        <w:rPr>
          <w:rFonts w:cstheme="minorHAnsi"/>
          <w:b/>
          <w:sz w:val="32"/>
          <w:szCs w:val="32"/>
        </w:rPr>
        <w:t xml:space="preserve">Parliamentary Act No. 116, dated 24 November 2016, </w:t>
      </w:r>
    </w:p>
    <w:p w:rsidR="008F237F" w:rsidRPr="00C03E09" w:rsidRDefault="008F237F" w:rsidP="002E3B98">
      <w:pPr>
        <w:spacing w:after="0" w:line="240" w:lineRule="auto"/>
        <w:jc w:val="center"/>
        <w:rPr>
          <w:rFonts w:cstheme="minorHAnsi"/>
          <w:b/>
          <w:sz w:val="32"/>
          <w:szCs w:val="32"/>
        </w:rPr>
      </w:pPr>
      <w:proofErr w:type="gramStart"/>
      <w:r w:rsidRPr="00C03E09">
        <w:rPr>
          <w:rFonts w:cstheme="minorHAnsi"/>
          <w:b/>
          <w:sz w:val="32"/>
          <w:szCs w:val="32"/>
        </w:rPr>
        <w:t>on</w:t>
      </w:r>
      <w:proofErr w:type="gramEnd"/>
      <w:r w:rsidRPr="00C03E09">
        <w:rPr>
          <w:rFonts w:cstheme="minorHAnsi"/>
          <w:b/>
          <w:sz w:val="32"/>
          <w:szCs w:val="32"/>
        </w:rPr>
        <w:t xml:space="preserve"> the </w:t>
      </w:r>
      <w:r w:rsidR="005A11E3">
        <w:rPr>
          <w:rFonts w:cstheme="minorHAnsi"/>
          <w:b/>
          <w:sz w:val="32"/>
          <w:szCs w:val="32"/>
        </w:rPr>
        <w:t>Governmental</w:t>
      </w:r>
      <w:r w:rsidRPr="00C03E09">
        <w:rPr>
          <w:rFonts w:cstheme="minorHAnsi"/>
          <w:b/>
          <w:sz w:val="32"/>
          <w:szCs w:val="32"/>
        </w:rPr>
        <w:t xml:space="preserve"> Bank of the Faroe Islands</w:t>
      </w:r>
    </w:p>
    <w:p w:rsidR="008F237F" w:rsidRPr="00C03E09" w:rsidRDefault="008F237F" w:rsidP="002E3B98">
      <w:pPr>
        <w:spacing w:after="0" w:line="240" w:lineRule="auto"/>
        <w:jc w:val="center"/>
        <w:rPr>
          <w:rFonts w:cstheme="minorHAnsi"/>
          <w:b/>
          <w:sz w:val="32"/>
          <w:szCs w:val="32"/>
        </w:rPr>
      </w:pPr>
      <w:proofErr w:type="gramStart"/>
      <w:r w:rsidRPr="00C03E09">
        <w:rPr>
          <w:rFonts w:cstheme="minorHAnsi"/>
          <w:b/>
          <w:sz w:val="32"/>
          <w:szCs w:val="32"/>
        </w:rPr>
        <w:t>and</w:t>
      </w:r>
      <w:proofErr w:type="gramEnd"/>
      <w:r w:rsidRPr="00C03E09">
        <w:rPr>
          <w:rFonts w:cstheme="minorHAnsi"/>
          <w:b/>
          <w:sz w:val="32"/>
          <w:szCs w:val="32"/>
        </w:rPr>
        <w:t xml:space="preserve"> the</w:t>
      </w:r>
    </w:p>
    <w:p w:rsidR="008F237F" w:rsidRPr="00C03E09" w:rsidRDefault="008F237F" w:rsidP="002E3B98">
      <w:pPr>
        <w:spacing w:after="0" w:line="240" w:lineRule="auto"/>
        <w:jc w:val="center"/>
        <w:rPr>
          <w:rFonts w:cstheme="minorHAnsi"/>
          <w:b/>
          <w:sz w:val="32"/>
          <w:szCs w:val="32"/>
        </w:rPr>
      </w:pPr>
      <w:r w:rsidRPr="00C03E09">
        <w:rPr>
          <w:rFonts w:cstheme="minorHAnsi"/>
          <w:b/>
          <w:sz w:val="32"/>
          <w:szCs w:val="32"/>
        </w:rPr>
        <w:t>Faroese Risk Council</w:t>
      </w:r>
    </w:p>
    <w:p w:rsidR="008F237F" w:rsidRPr="00C03E09" w:rsidRDefault="008F237F" w:rsidP="002E3B98">
      <w:pPr>
        <w:spacing w:after="0" w:line="240" w:lineRule="auto"/>
        <w:jc w:val="center"/>
        <w:rPr>
          <w:rFonts w:cstheme="minorHAnsi"/>
          <w:b/>
          <w:sz w:val="32"/>
          <w:szCs w:val="32"/>
        </w:rPr>
      </w:pPr>
    </w:p>
    <w:p w:rsidR="008F237F" w:rsidRPr="00C03E09" w:rsidRDefault="008F237F" w:rsidP="002E3B98">
      <w:pPr>
        <w:spacing w:after="0" w:line="240" w:lineRule="auto"/>
        <w:jc w:val="center"/>
        <w:rPr>
          <w:rFonts w:cstheme="minorHAnsi"/>
          <w:b/>
          <w:sz w:val="32"/>
          <w:szCs w:val="32"/>
        </w:rPr>
      </w:pPr>
    </w:p>
    <w:p w:rsidR="008F237F" w:rsidRPr="00C03E09" w:rsidRDefault="008F237F" w:rsidP="002E3B98">
      <w:pPr>
        <w:spacing w:after="0" w:line="240" w:lineRule="auto"/>
        <w:jc w:val="center"/>
        <w:rPr>
          <w:rFonts w:cstheme="minorHAnsi"/>
          <w:b/>
          <w:sz w:val="32"/>
          <w:szCs w:val="32"/>
        </w:rPr>
      </w:pPr>
    </w:p>
    <w:p w:rsidR="008F237F" w:rsidRPr="00C03E09" w:rsidRDefault="008F237F" w:rsidP="002E3B98">
      <w:pPr>
        <w:spacing w:after="0" w:line="240" w:lineRule="auto"/>
        <w:jc w:val="center"/>
        <w:rPr>
          <w:b/>
          <w:bCs/>
        </w:rPr>
      </w:pPr>
      <w:r w:rsidRPr="00C03E09">
        <w:rPr>
          <w:b/>
          <w:bCs/>
        </w:rPr>
        <w:t>Gjaldstovan</w:t>
      </w:r>
    </w:p>
    <w:p w:rsidR="008F237F" w:rsidRPr="00C03E09" w:rsidRDefault="008F237F" w:rsidP="002E3B98">
      <w:pPr>
        <w:spacing w:after="0" w:line="240" w:lineRule="auto"/>
        <w:jc w:val="center"/>
        <w:rPr>
          <w:b/>
          <w:bCs/>
        </w:rPr>
      </w:pPr>
      <w:r w:rsidRPr="00C03E09">
        <w:rPr>
          <w:b/>
          <w:bCs/>
        </w:rPr>
        <w:t>Ministry of Finance</w:t>
      </w:r>
    </w:p>
    <w:p w:rsidR="008F237F" w:rsidRPr="00C03E09" w:rsidRDefault="008F237F" w:rsidP="002E3B98">
      <w:pPr>
        <w:spacing w:after="0" w:line="240" w:lineRule="auto"/>
        <w:rPr>
          <w:b/>
          <w:bCs/>
        </w:rPr>
      </w:pPr>
    </w:p>
    <w:p w:rsidR="008F237F" w:rsidRPr="00C03E09" w:rsidRDefault="008F237F" w:rsidP="002E3B98">
      <w:pPr>
        <w:spacing w:after="0" w:line="240" w:lineRule="auto"/>
        <w:rPr>
          <w:b/>
          <w:bCs/>
        </w:rPr>
      </w:pPr>
    </w:p>
    <w:p w:rsidR="008F237F" w:rsidRPr="00C03E09" w:rsidRDefault="008F237F" w:rsidP="002E3B98">
      <w:pPr>
        <w:spacing w:after="0" w:line="240" w:lineRule="auto"/>
        <w:rPr>
          <w:b/>
          <w:bCs/>
        </w:rPr>
      </w:pPr>
    </w:p>
    <w:p w:rsidR="008F237F" w:rsidRPr="00C03E09" w:rsidRDefault="000E3E67" w:rsidP="002E3B98">
      <w:pPr>
        <w:spacing w:after="0" w:line="240" w:lineRule="auto"/>
        <w:jc w:val="center"/>
        <w:rPr>
          <w:b/>
          <w:bCs/>
        </w:rPr>
      </w:pPr>
      <w:r w:rsidRPr="00C03E09">
        <w:rPr>
          <w:b/>
          <w:bCs/>
        </w:rPr>
        <w:t>November</w:t>
      </w:r>
      <w:r w:rsidR="008F237F" w:rsidRPr="00C03E09">
        <w:rPr>
          <w:b/>
          <w:bCs/>
        </w:rPr>
        <w:t xml:space="preserve"> 2016</w:t>
      </w:r>
    </w:p>
    <w:p w:rsidR="008F237F" w:rsidRPr="00C03E09" w:rsidRDefault="008F237F"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897E16" w:rsidRPr="00C03E09" w:rsidRDefault="00897E16" w:rsidP="002E3B98">
      <w:pPr>
        <w:spacing w:after="0" w:line="240" w:lineRule="auto"/>
        <w:jc w:val="center"/>
        <w:rPr>
          <w:rFonts w:cstheme="minorHAnsi"/>
          <w:b/>
          <w:sz w:val="32"/>
          <w:szCs w:val="32"/>
        </w:rPr>
      </w:pPr>
    </w:p>
    <w:p w:rsidR="0058150F" w:rsidRPr="00C03E09" w:rsidRDefault="0058150F" w:rsidP="002E3B98">
      <w:pPr>
        <w:spacing w:after="0" w:line="240" w:lineRule="auto"/>
        <w:jc w:val="center"/>
        <w:rPr>
          <w:rFonts w:cstheme="minorHAnsi"/>
          <w:b/>
          <w:sz w:val="32"/>
          <w:szCs w:val="32"/>
        </w:rPr>
      </w:pPr>
    </w:p>
    <w:p w:rsidR="0058150F" w:rsidRPr="00C03E09" w:rsidRDefault="0058150F" w:rsidP="002E3B98">
      <w:pPr>
        <w:spacing w:after="0" w:line="240" w:lineRule="auto"/>
        <w:jc w:val="center"/>
        <w:rPr>
          <w:rFonts w:cstheme="minorHAnsi"/>
          <w:b/>
          <w:sz w:val="32"/>
          <w:szCs w:val="32"/>
        </w:rPr>
      </w:pPr>
    </w:p>
    <w:p w:rsidR="0058150F" w:rsidRPr="00C03E09" w:rsidRDefault="0058150F" w:rsidP="002E3B98">
      <w:pPr>
        <w:spacing w:after="0" w:line="240" w:lineRule="auto"/>
        <w:jc w:val="center"/>
        <w:rPr>
          <w:rFonts w:cstheme="minorHAnsi"/>
          <w:b/>
          <w:sz w:val="32"/>
          <w:szCs w:val="32"/>
        </w:rPr>
      </w:pPr>
    </w:p>
    <w:p w:rsidR="00BE19DF" w:rsidRPr="00C03E09" w:rsidRDefault="0058150F" w:rsidP="002E3B98">
      <w:pPr>
        <w:pStyle w:val="Sidefod"/>
        <w:pBdr>
          <w:top w:val="thinThickSmallGap" w:sz="24" w:space="1" w:color="823B0B" w:themeColor="accent2" w:themeShade="7F"/>
        </w:pBdr>
        <w:jc w:val="center"/>
        <w:rPr>
          <w:bCs/>
          <w:sz w:val="18"/>
          <w:szCs w:val="18"/>
        </w:rPr>
      </w:pPr>
      <w:r w:rsidRPr="00C03E09">
        <w:rPr>
          <w:bCs/>
          <w:sz w:val="18"/>
          <w:szCs w:val="18"/>
        </w:rPr>
        <w:t>T</w:t>
      </w:r>
      <w:r w:rsidR="00897E16" w:rsidRPr="00C03E09">
        <w:rPr>
          <w:bCs/>
          <w:sz w:val="18"/>
          <w:szCs w:val="18"/>
        </w:rPr>
        <w:t xml:space="preserve">his is an unofficial translation of Parliamentary Act No. 116, dated 24 November 2016, </w:t>
      </w:r>
    </w:p>
    <w:p w:rsidR="00BE19DF" w:rsidRPr="00C03E09" w:rsidRDefault="00897E16" w:rsidP="002E3B98">
      <w:pPr>
        <w:pStyle w:val="Sidefod"/>
        <w:pBdr>
          <w:top w:val="thinThickSmallGap" w:sz="24" w:space="1" w:color="823B0B" w:themeColor="accent2" w:themeShade="7F"/>
        </w:pBdr>
        <w:jc w:val="center"/>
        <w:rPr>
          <w:rFonts w:eastAsia="Times New Roman"/>
          <w:color w:val="000000"/>
          <w:spacing w:val="-4"/>
          <w:sz w:val="18"/>
          <w:szCs w:val="18"/>
        </w:rPr>
      </w:pPr>
      <w:proofErr w:type="gramStart"/>
      <w:r w:rsidRPr="00C03E09">
        <w:rPr>
          <w:bCs/>
          <w:sz w:val="18"/>
          <w:szCs w:val="18"/>
        </w:rPr>
        <w:t>on</w:t>
      </w:r>
      <w:proofErr w:type="gramEnd"/>
      <w:r w:rsidRPr="00C03E09">
        <w:rPr>
          <w:bCs/>
          <w:sz w:val="18"/>
          <w:szCs w:val="18"/>
        </w:rPr>
        <w:t xml:space="preserve"> the </w:t>
      </w:r>
      <w:proofErr w:type="spellStart"/>
      <w:r w:rsidR="005A11E3">
        <w:rPr>
          <w:bCs/>
          <w:sz w:val="18"/>
          <w:szCs w:val="18"/>
        </w:rPr>
        <w:t>Governmental</w:t>
      </w:r>
      <w:r w:rsidRPr="00C03E09">
        <w:rPr>
          <w:bCs/>
          <w:sz w:val="18"/>
          <w:szCs w:val="18"/>
        </w:rPr>
        <w:t>l</w:t>
      </w:r>
      <w:proofErr w:type="spellEnd"/>
      <w:r w:rsidRPr="00C03E09">
        <w:rPr>
          <w:bCs/>
          <w:sz w:val="18"/>
          <w:szCs w:val="18"/>
        </w:rPr>
        <w:t xml:space="preserve"> Bank of the Faroe Islands and the Faroese Risk Council [</w:t>
      </w:r>
      <w:proofErr w:type="spellStart"/>
      <w:r w:rsidRPr="00C03E09">
        <w:rPr>
          <w:rFonts w:eastAsia="Times New Roman"/>
          <w:spacing w:val="-3"/>
          <w:sz w:val="18"/>
          <w:szCs w:val="18"/>
        </w:rPr>
        <w:t>Løgtingslóg</w:t>
      </w:r>
      <w:proofErr w:type="spellEnd"/>
      <w:r w:rsidRPr="00C03E09">
        <w:rPr>
          <w:rFonts w:eastAsia="Times New Roman"/>
          <w:spacing w:val="-3"/>
          <w:sz w:val="18"/>
          <w:szCs w:val="18"/>
        </w:rPr>
        <w:t xml:space="preserve"> </w:t>
      </w:r>
      <w:r w:rsidRPr="00C03E09">
        <w:rPr>
          <w:rFonts w:eastAsia="Times New Roman"/>
          <w:spacing w:val="-7"/>
          <w:sz w:val="18"/>
          <w:szCs w:val="18"/>
        </w:rPr>
        <w:t xml:space="preserve">um </w:t>
      </w:r>
      <w:proofErr w:type="spellStart"/>
      <w:r w:rsidRPr="00C03E09">
        <w:rPr>
          <w:rFonts w:eastAsia="Times New Roman"/>
          <w:spacing w:val="-4"/>
          <w:sz w:val="18"/>
          <w:szCs w:val="18"/>
        </w:rPr>
        <w:t>Landsbanka</w:t>
      </w:r>
      <w:proofErr w:type="spellEnd"/>
      <w:r w:rsidRPr="00C03E09">
        <w:rPr>
          <w:rFonts w:eastAsia="Times New Roman"/>
          <w:spacing w:val="-4"/>
          <w:sz w:val="18"/>
          <w:szCs w:val="18"/>
        </w:rPr>
        <w:t xml:space="preserve"> Føroya </w:t>
      </w:r>
      <w:proofErr w:type="spellStart"/>
      <w:r w:rsidRPr="00C03E09">
        <w:rPr>
          <w:rFonts w:eastAsia="Times New Roman"/>
          <w:spacing w:val="-4"/>
          <w:sz w:val="18"/>
          <w:szCs w:val="18"/>
        </w:rPr>
        <w:t>og</w:t>
      </w:r>
      <w:proofErr w:type="spellEnd"/>
      <w:r w:rsidRPr="00C03E09">
        <w:rPr>
          <w:rFonts w:eastAsia="Times New Roman"/>
          <w:spacing w:val="-4"/>
          <w:sz w:val="18"/>
          <w:szCs w:val="18"/>
        </w:rPr>
        <w:t xml:space="preserve"> Føroya </w:t>
      </w:r>
      <w:proofErr w:type="spellStart"/>
      <w:r w:rsidRPr="00C03E09">
        <w:rPr>
          <w:rFonts w:eastAsia="Times New Roman"/>
          <w:spacing w:val="-4"/>
          <w:sz w:val="18"/>
          <w:szCs w:val="18"/>
        </w:rPr>
        <w:t>váðaráð</w:t>
      </w:r>
      <w:proofErr w:type="spellEnd"/>
      <w:r w:rsidRPr="00C03E09">
        <w:rPr>
          <w:rFonts w:eastAsia="Times New Roman"/>
          <w:spacing w:val="-4"/>
          <w:sz w:val="18"/>
          <w:szCs w:val="18"/>
        </w:rPr>
        <w:t>].</w:t>
      </w:r>
    </w:p>
    <w:p w:rsidR="00897E16" w:rsidRPr="00C03E09" w:rsidRDefault="00897E16" w:rsidP="002E3B98">
      <w:pPr>
        <w:pStyle w:val="Sidefod"/>
        <w:pBdr>
          <w:top w:val="thinThickSmallGap" w:sz="24" w:space="1" w:color="823B0B" w:themeColor="accent2" w:themeShade="7F"/>
        </w:pBdr>
        <w:jc w:val="center"/>
        <w:rPr>
          <w:bCs/>
          <w:sz w:val="18"/>
          <w:szCs w:val="18"/>
        </w:rPr>
      </w:pPr>
      <w:r w:rsidRPr="00C03E09">
        <w:rPr>
          <w:bCs/>
          <w:sz w:val="18"/>
          <w:szCs w:val="18"/>
        </w:rPr>
        <w:t xml:space="preserve"> The Faroese version of this Act remains the only </w:t>
      </w:r>
      <w:proofErr w:type="gramStart"/>
      <w:r w:rsidRPr="00C03E09">
        <w:rPr>
          <w:bCs/>
          <w:sz w:val="18"/>
          <w:szCs w:val="18"/>
        </w:rPr>
        <w:t>legally-binding</w:t>
      </w:r>
      <w:proofErr w:type="gramEnd"/>
      <w:r w:rsidRPr="00C03E09">
        <w:rPr>
          <w:bCs/>
          <w:sz w:val="18"/>
          <w:szCs w:val="18"/>
        </w:rPr>
        <w:t xml:space="preserve"> version.  This translation is subject to copyright.</w:t>
      </w:r>
    </w:p>
    <w:p w:rsidR="00897E16" w:rsidRPr="00C03E09" w:rsidRDefault="00897E16" w:rsidP="002E3B98">
      <w:pPr>
        <w:spacing w:after="0" w:line="240" w:lineRule="auto"/>
        <w:jc w:val="center"/>
        <w:textAlignment w:val="baseline"/>
        <w:rPr>
          <w:rFonts w:eastAsia="Times New Roman"/>
          <w:color w:val="000000"/>
          <w:spacing w:val="-4"/>
          <w:sz w:val="18"/>
          <w:szCs w:val="18"/>
        </w:rPr>
      </w:pPr>
      <w:r w:rsidRPr="00C03E09">
        <w:rPr>
          <w:bCs/>
          <w:sz w:val="18"/>
          <w:szCs w:val="18"/>
        </w:rPr>
        <w:t xml:space="preserve">© 2016 Gjaldstovan Ministry of </w:t>
      </w:r>
      <w:proofErr w:type="gramStart"/>
      <w:r w:rsidRPr="00C03E09">
        <w:rPr>
          <w:bCs/>
          <w:sz w:val="18"/>
          <w:szCs w:val="18"/>
        </w:rPr>
        <w:t>Finance  All</w:t>
      </w:r>
      <w:proofErr w:type="gramEnd"/>
      <w:r w:rsidRPr="00C03E09">
        <w:rPr>
          <w:bCs/>
          <w:sz w:val="18"/>
          <w:szCs w:val="18"/>
        </w:rPr>
        <w:t xml:space="preserve"> Rights Reserved.</w:t>
      </w:r>
    </w:p>
    <w:p w:rsidR="00897E16" w:rsidRPr="00C03E09" w:rsidRDefault="00897E16" w:rsidP="002E3B98">
      <w:pPr>
        <w:pStyle w:val="Sidefod"/>
        <w:rPr>
          <w:sz w:val="18"/>
          <w:szCs w:val="18"/>
        </w:rPr>
      </w:pPr>
    </w:p>
    <w:p w:rsidR="00897E16" w:rsidRPr="00C03E09" w:rsidRDefault="00897E16" w:rsidP="002E3B98">
      <w:pPr>
        <w:spacing w:after="0" w:line="240" w:lineRule="auto"/>
        <w:jc w:val="center"/>
        <w:rPr>
          <w:rFonts w:cstheme="minorHAnsi"/>
          <w:b/>
          <w:sz w:val="32"/>
          <w:szCs w:val="32"/>
        </w:rPr>
        <w:sectPr w:rsidR="00897E16" w:rsidRPr="00C03E09" w:rsidSect="0006167E">
          <w:headerReference w:type="default" r:id="rId9"/>
          <w:footerReference w:type="first" r:id="rId10"/>
          <w:pgSz w:w="11904" w:h="16843"/>
          <w:pgMar w:top="1440" w:right="1440" w:bottom="720" w:left="1440" w:header="720" w:footer="720" w:gutter="0"/>
          <w:cols w:space="720"/>
          <w:docGrid w:linePitch="286"/>
        </w:sectPr>
      </w:pPr>
    </w:p>
    <w:p w:rsidR="00A15219" w:rsidRPr="00C03E09" w:rsidRDefault="00D94767" w:rsidP="002E3B98">
      <w:pPr>
        <w:tabs>
          <w:tab w:val="right" w:pos="9000"/>
        </w:tabs>
        <w:spacing w:after="0" w:line="240" w:lineRule="auto"/>
        <w:jc w:val="center"/>
        <w:textAlignment w:val="baseline"/>
        <w:rPr>
          <w:rFonts w:eastAsia="Times New Roman" w:cstheme="minorHAnsi"/>
          <w:sz w:val="24"/>
          <w:szCs w:val="24"/>
        </w:rPr>
      </w:pPr>
      <w:r w:rsidRPr="00C03E09">
        <w:rPr>
          <w:rFonts w:cstheme="minorHAnsi"/>
          <w:sz w:val="24"/>
          <w:szCs w:val="24"/>
        </w:rPr>
        <w:lastRenderedPageBreak/>
        <w:t xml:space="preserve">Parliamentary Act No. </w:t>
      </w:r>
      <w:r w:rsidR="00E76DFD" w:rsidRPr="00C03E09">
        <w:rPr>
          <w:rFonts w:eastAsia="Times New Roman" w:cstheme="minorHAnsi"/>
          <w:sz w:val="24"/>
          <w:szCs w:val="24"/>
        </w:rPr>
        <w:t xml:space="preserve"> 116</w:t>
      </w:r>
      <w:r w:rsidR="00E76DFD" w:rsidRPr="00C03E09">
        <w:rPr>
          <w:rFonts w:eastAsia="Times New Roman" w:cstheme="minorHAnsi"/>
          <w:sz w:val="24"/>
          <w:szCs w:val="24"/>
        </w:rPr>
        <w:tab/>
      </w:r>
      <w:r w:rsidRPr="00C03E09">
        <w:rPr>
          <w:rFonts w:eastAsia="Times New Roman" w:cstheme="minorHAnsi"/>
          <w:sz w:val="24"/>
          <w:szCs w:val="24"/>
        </w:rPr>
        <w:t>24 November</w:t>
      </w:r>
      <w:r w:rsidR="00E76DFD" w:rsidRPr="00C03E09">
        <w:rPr>
          <w:rFonts w:eastAsia="Times New Roman" w:cstheme="minorHAnsi"/>
          <w:sz w:val="24"/>
          <w:szCs w:val="24"/>
        </w:rPr>
        <w:t xml:space="preserve"> 2016</w:t>
      </w:r>
    </w:p>
    <w:p w:rsidR="00A15219" w:rsidRPr="00C03E09" w:rsidRDefault="00A15219" w:rsidP="002E3B98">
      <w:pPr>
        <w:spacing w:after="0" w:line="240" w:lineRule="auto"/>
        <w:rPr>
          <w:rFonts w:cstheme="minorHAnsi"/>
          <w:sz w:val="24"/>
          <w:szCs w:val="24"/>
        </w:rPr>
      </w:pPr>
    </w:p>
    <w:p w:rsidR="00EE2FB5" w:rsidRPr="00C03E09" w:rsidRDefault="004B6E98" w:rsidP="002E3B98">
      <w:pPr>
        <w:spacing w:after="0" w:line="240" w:lineRule="auto"/>
        <w:jc w:val="center"/>
        <w:rPr>
          <w:rFonts w:cstheme="minorHAnsi"/>
          <w:b/>
          <w:sz w:val="24"/>
          <w:szCs w:val="24"/>
        </w:rPr>
      </w:pPr>
      <w:r w:rsidRPr="00C03E09">
        <w:rPr>
          <w:rFonts w:cstheme="minorHAnsi"/>
          <w:b/>
          <w:sz w:val="24"/>
          <w:szCs w:val="24"/>
        </w:rPr>
        <w:t>Parliamentary Act</w:t>
      </w:r>
    </w:p>
    <w:p w:rsidR="00EE2FB5" w:rsidRPr="00C03E09" w:rsidRDefault="004B6E98" w:rsidP="002E3B98">
      <w:pPr>
        <w:spacing w:after="0" w:line="240" w:lineRule="auto"/>
        <w:jc w:val="center"/>
        <w:rPr>
          <w:rFonts w:cstheme="minorHAnsi"/>
          <w:b/>
          <w:sz w:val="24"/>
          <w:szCs w:val="24"/>
        </w:rPr>
      </w:pPr>
      <w:proofErr w:type="gramStart"/>
      <w:r w:rsidRPr="00C03E09">
        <w:rPr>
          <w:rFonts w:cstheme="minorHAnsi"/>
          <w:b/>
          <w:sz w:val="24"/>
          <w:szCs w:val="24"/>
        </w:rPr>
        <w:t>on</w:t>
      </w:r>
      <w:proofErr w:type="gramEnd"/>
      <w:r w:rsidRPr="00C03E09">
        <w:rPr>
          <w:rFonts w:cstheme="minorHAnsi"/>
          <w:b/>
          <w:sz w:val="24"/>
          <w:szCs w:val="24"/>
        </w:rPr>
        <w:t xml:space="preserve"> the </w:t>
      </w:r>
      <w:r w:rsidR="005A11E3">
        <w:rPr>
          <w:rFonts w:cstheme="minorHAnsi"/>
          <w:b/>
          <w:sz w:val="24"/>
          <w:szCs w:val="24"/>
        </w:rPr>
        <w:t>Governmental</w:t>
      </w:r>
      <w:r w:rsidRPr="00C03E09">
        <w:rPr>
          <w:rFonts w:cstheme="minorHAnsi"/>
          <w:b/>
          <w:sz w:val="24"/>
          <w:szCs w:val="24"/>
        </w:rPr>
        <w:t xml:space="preserve"> Bank of the Faroe Islands</w:t>
      </w:r>
    </w:p>
    <w:p w:rsidR="00EE2FB5" w:rsidRPr="00C03E09" w:rsidRDefault="004B6E98" w:rsidP="002E3B98">
      <w:pPr>
        <w:spacing w:after="0" w:line="240" w:lineRule="auto"/>
        <w:jc w:val="center"/>
        <w:rPr>
          <w:rFonts w:cstheme="minorHAnsi"/>
          <w:b/>
          <w:sz w:val="24"/>
          <w:szCs w:val="24"/>
        </w:rPr>
      </w:pPr>
      <w:proofErr w:type="gramStart"/>
      <w:r w:rsidRPr="00C03E09">
        <w:rPr>
          <w:rFonts w:cstheme="minorHAnsi"/>
          <w:b/>
          <w:sz w:val="24"/>
          <w:szCs w:val="24"/>
        </w:rPr>
        <w:t>and</w:t>
      </w:r>
      <w:proofErr w:type="gramEnd"/>
      <w:r w:rsidRPr="00C03E09">
        <w:rPr>
          <w:rFonts w:cstheme="minorHAnsi"/>
          <w:b/>
          <w:sz w:val="24"/>
          <w:szCs w:val="24"/>
        </w:rPr>
        <w:t xml:space="preserve"> the</w:t>
      </w:r>
    </w:p>
    <w:p w:rsidR="00006F65" w:rsidRPr="00C03E09" w:rsidRDefault="00EE2FB5" w:rsidP="002656D2">
      <w:pPr>
        <w:spacing w:after="0" w:line="240" w:lineRule="auto"/>
        <w:jc w:val="center"/>
        <w:rPr>
          <w:rFonts w:cstheme="minorHAnsi"/>
          <w:b/>
          <w:sz w:val="24"/>
          <w:szCs w:val="24"/>
        </w:rPr>
      </w:pPr>
      <w:r w:rsidRPr="00C03E09">
        <w:rPr>
          <w:rFonts w:cstheme="minorHAnsi"/>
          <w:b/>
          <w:sz w:val="24"/>
          <w:szCs w:val="24"/>
        </w:rPr>
        <w:t xml:space="preserve">Faroese Risk </w:t>
      </w:r>
      <w:r w:rsidR="00D94767" w:rsidRPr="00C03E09">
        <w:rPr>
          <w:rFonts w:cstheme="minorHAnsi"/>
          <w:b/>
          <w:sz w:val="24"/>
          <w:szCs w:val="24"/>
        </w:rPr>
        <w:t>Council</w:t>
      </w:r>
    </w:p>
    <w:p w:rsidR="00006F65" w:rsidRPr="00C03E09" w:rsidRDefault="00006F65" w:rsidP="002656D2">
      <w:pPr>
        <w:spacing w:after="0" w:line="240" w:lineRule="auto"/>
        <w:jc w:val="center"/>
        <w:rPr>
          <w:rFonts w:cstheme="minorHAnsi"/>
          <w:b/>
          <w:sz w:val="24"/>
          <w:szCs w:val="24"/>
        </w:rPr>
      </w:pPr>
    </w:p>
    <w:p w:rsidR="00FC6458" w:rsidRPr="00C03E09" w:rsidRDefault="00FC6458" w:rsidP="00006F65">
      <w:pPr>
        <w:spacing w:after="0" w:line="240" w:lineRule="auto"/>
        <w:rPr>
          <w:rFonts w:eastAsia="Times New Roman" w:cstheme="minorHAnsi"/>
          <w:sz w:val="24"/>
          <w:szCs w:val="24"/>
        </w:rPr>
      </w:pPr>
      <w:r w:rsidRPr="00C03E09">
        <w:rPr>
          <w:rFonts w:eastAsia="Times New Roman" w:cstheme="minorHAnsi"/>
          <w:sz w:val="24"/>
          <w:szCs w:val="24"/>
        </w:rPr>
        <w:t xml:space="preserve">Pursuant to </w:t>
      </w:r>
      <w:r w:rsidR="004936D5" w:rsidRPr="00C03E09">
        <w:rPr>
          <w:rFonts w:eastAsia="Times New Roman" w:cstheme="minorHAnsi"/>
          <w:sz w:val="24"/>
          <w:szCs w:val="24"/>
        </w:rPr>
        <w:t xml:space="preserve">ratification by the Parliament of the Faroe Islands, the Prime Minister hereby affirms and promulgates this Act of the Faroese Parliament: </w:t>
      </w:r>
    </w:p>
    <w:p w:rsidR="00C61C9C" w:rsidRPr="00C03E09" w:rsidRDefault="00C61C9C" w:rsidP="002E3B98">
      <w:pPr>
        <w:spacing w:after="0" w:line="240" w:lineRule="auto"/>
        <w:jc w:val="center"/>
        <w:textAlignment w:val="baseline"/>
        <w:rPr>
          <w:rFonts w:eastAsia="Times New Roman" w:cstheme="minorHAnsi"/>
          <w:b/>
          <w:spacing w:val="-4"/>
          <w:sz w:val="24"/>
          <w:szCs w:val="24"/>
        </w:rPr>
      </w:pPr>
    </w:p>
    <w:p w:rsidR="00A15219" w:rsidRPr="00C03E09" w:rsidRDefault="00D25491" w:rsidP="002E3B98">
      <w:pPr>
        <w:spacing w:after="0" w:line="240" w:lineRule="auto"/>
        <w:jc w:val="center"/>
        <w:textAlignment w:val="baseline"/>
        <w:rPr>
          <w:rFonts w:eastAsia="Times New Roman" w:cstheme="minorHAnsi"/>
          <w:b/>
          <w:spacing w:val="-4"/>
          <w:sz w:val="24"/>
          <w:szCs w:val="24"/>
        </w:rPr>
      </w:pPr>
      <w:r w:rsidRPr="00C03E09">
        <w:rPr>
          <w:rFonts w:eastAsia="Times New Roman" w:cstheme="minorHAnsi"/>
          <w:b/>
          <w:spacing w:val="-4"/>
          <w:sz w:val="24"/>
          <w:szCs w:val="24"/>
        </w:rPr>
        <w:t>Article</w:t>
      </w:r>
      <w:r w:rsidR="00E76DFD" w:rsidRPr="00C03E09">
        <w:rPr>
          <w:rFonts w:eastAsia="Times New Roman" w:cstheme="minorHAnsi"/>
          <w:b/>
          <w:spacing w:val="-4"/>
          <w:sz w:val="24"/>
          <w:szCs w:val="24"/>
        </w:rPr>
        <w:t xml:space="preserve"> 1</w:t>
      </w:r>
    </w:p>
    <w:p w:rsidR="00A15219" w:rsidRPr="00C03E09" w:rsidRDefault="005A11E3" w:rsidP="002E3B98">
      <w:pPr>
        <w:spacing w:after="0" w:line="240" w:lineRule="auto"/>
        <w:jc w:val="center"/>
        <w:textAlignment w:val="baseline"/>
        <w:rPr>
          <w:rFonts w:eastAsia="Times New Roman" w:cstheme="minorHAnsi"/>
          <w:b/>
          <w:spacing w:val="-4"/>
          <w:sz w:val="24"/>
          <w:szCs w:val="24"/>
        </w:rPr>
      </w:pPr>
      <w:r>
        <w:rPr>
          <w:rFonts w:eastAsia="Times New Roman" w:cstheme="minorHAnsi"/>
          <w:b/>
          <w:spacing w:val="-4"/>
          <w:sz w:val="24"/>
          <w:szCs w:val="24"/>
        </w:rPr>
        <w:t>Governmental</w:t>
      </w:r>
      <w:r w:rsidR="00D25491" w:rsidRPr="00C03E09">
        <w:rPr>
          <w:rFonts w:eastAsia="Times New Roman" w:cstheme="minorHAnsi"/>
          <w:b/>
          <w:spacing w:val="-4"/>
          <w:sz w:val="24"/>
          <w:szCs w:val="24"/>
        </w:rPr>
        <w:t xml:space="preserve"> Bank of the Faroe Islands </w:t>
      </w:r>
    </w:p>
    <w:p w:rsidR="00C61C9C" w:rsidRPr="00C03E09" w:rsidRDefault="00C61C9C" w:rsidP="002E3B98">
      <w:pPr>
        <w:spacing w:after="0" w:line="240" w:lineRule="auto"/>
        <w:jc w:val="center"/>
        <w:textAlignment w:val="baseline"/>
        <w:rPr>
          <w:rFonts w:eastAsia="Times New Roman" w:cstheme="minorHAnsi"/>
          <w:b/>
          <w:spacing w:val="-4"/>
          <w:sz w:val="24"/>
          <w:szCs w:val="24"/>
        </w:rPr>
      </w:pPr>
    </w:p>
    <w:p w:rsidR="00C61C9C" w:rsidRPr="00C03E09" w:rsidRDefault="00C61C9C" w:rsidP="002E3B98">
      <w:pPr>
        <w:numPr>
          <w:ilvl w:val="0"/>
          <w:numId w:val="1"/>
        </w:numPr>
        <w:tabs>
          <w:tab w:val="clear" w:pos="504"/>
          <w:tab w:val="left" w:pos="0"/>
        </w:tabs>
        <w:spacing w:after="0" w:line="240" w:lineRule="auto"/>
        <w:ind w:left="0"/>
        <w:jc w:val="both"/>
        <w:textAlignment w:val="baseline"/>
        <w:rPr>
          <w:rFonts w:eastAsia="Times New Roman" w:cstheme="minorHAnsi"/>
          <w:sz w:val="24"/>
          <w:szCs w:val="24"/>
        </w:rPr>
      </w:pPr>
    </w:p>
    <w:p w:rsidR="00690677" w:rsidRPr="00C03E09" w:rsidRDefault="004936D5" w:rsidP="00006F65">
      <w:pPr>
        <w:pStyle w:val="Listeafsnit"/>
        <w:numPr>
          <w:ilvl w:val="0"/>
          <w:numId w:val="9"/>
        </w:numPr>
        <w:tabs>
          <w:tab w:val="left" w:pos="0"/>
          <w:tab w:val="left" w:pos="504"/>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w:t>
      </w:r>
      <w:r w:rsidR="005A11E3">
        <w:rPr>
          <w:rFonts w:eastAsia="Times New Roman" w:cstheme="minorHAnsi"/>
          <w:sz w:val="24"/>
          <w:szCs w:val="24"/>
        </w:rPr>
        <w:t>Governmental</w:t>
      </w:r>
      <w:r w:rsidRPr="00C03E09">
        <w:rPr>
          <w:rFonts w:eastAsia="Times New Roman" w:cstheme="minorHAnsi"/>
          <w:sz w:val="24"/>
          <w:szCs w:val="24"/>
        </w:rPr>
        <w:t xml:space="preserve"> Bank of the Faroe Islands </w:t>
      </w:r>
      <w:r w:rsidR="00A32F91" w:rsidRPr="00C03E09">
        <w:rPr>
          <w:rFonts w:eastAsia="Times New Roman" w:cstheme="minorHAnsi"/>
          <w:sz w:val="24"/>
          <w:szCs w:val="24"/>
        </w:rPr>
        <w:t xml:space="preserve">[hereinafter, </w:t>
      </w:r>
      <w:r w:rsidR="005A11E3">
        <w:rPr>
          <w:rFonts w:eastAsia="Times New Roman" w:cstheme="minorHAnsi"/>
          <w:sz w:val="24"/>
          <w:szCs w:val="24"/>
        </w:rPr>
        <w:t>Governmental</w:t>
      </w:r>
      <w:r w:rsidR="00A32F91" w:rsidRPr="00C03E09">
        <w:rPr>
          <w:rFonts w:eastAsia="Times New Roman" w:cstheme="minorHAnsi"/>
          <w:sz w:val="24"/>
          <w:szCs w:val="24"/>
        </w:rPr>
        <w:t xml:space="preserve"> Bank] </w:t>
      </w:r>
      <w:r w:rsidRPr="00C03E09">
        <w:rPr>
          <w:rFonts w:eastAsia="Times New Roman" w:cstheme="minorHAnsi"/>
          <w:sz w:val="24"/>
          <w:szCs w:val="24"/>
        </w:rPr>
        <w:t xml:space="preserve">is the </w:t>
      </w:r>
      <w:r w:rsidR="005A11E3">
        <w:rPr>
          <w:rFonts w:eastAsia="Times New Roman" w:cstheme="minorHAnsi"/>
          <w:sz w:val="24"/>
          <w:szCs w:val="24"/>
        </w:rPr>
        <w:t>financial institution</w:t>
      </w:r>
      <w:r w:rsidRPr="00C03E09">
        <w:rPr>
          <w:rFonts w:eastAsia="Times New Roman" w:cstheme="minorHAnsi"/>
          <w:sz w:val="24"/>
          <w:szCs w:val="24"/>
        </w:rPr>
        <w:t xml:space="preserve"> and analysis agency of the Government of the Faroe Islands that </w:t>
      </w:r>
      <w:r w:rsidR="00C03E09" w:rsidRPr="00C03E09">
        <w:rPr>
          <w:rFonts w:eastAsia="Times New Roman" w:cstheme="minorHAnsi"/>
          <w:sz w:val="24"/>
          <w:szCs w:val="24"/>
        </w:rPr>
        <w:t>endeavors</w:t>
      </w:r>
      <w:r w:rsidR="00EF4221" w:rsidRPr="00C03E09">
        <w:rPr>
          <w:rFonts w:eastAsia="Times New Roman" w:cstheme="minorHAnsi"/>
          <w:sz w:val="24"/>
          <w:szCs w:val="24"/>
        </w:rPr>
        <w:t xml:space="preserve"> </w:t>
      </w:r>
      <w:r w:rsidR="00690677" w:rsidRPr="00C03E09">
        <w:rPr>
          <w:rFonts w:eastAsia="Times New Roman" w:cstheme="minorHAnsi"/>
          <w:sz w:val="24"/>
          <w:szCs w:val="24"/>
        </w:rPr>
        <w:t>to</w:t>
      </w:r>
      <w:r w:rsidRPr="00C03E09">
        <w:rPr>
          <w:rFonts w:eastAsia="Times New Roman" w:cstheme="minorHAnsi"/>
          <w:sz w:val="24"/>
          <w:szCs w:val="24"/>
        </w:rPr>
        <w:t xml:space="preserve"> ensure the </w:t>
      </w:r>
      <w:r w:rsidR="00130C75" w:rsidRPr="00C03E09">
        <w:rPr>
          <w:rFonts w:eastAsia="Times New Roman" w:cstheme="minorHAnsi"/>
          <w:sz w:val="24"/>
          <w:szCs w:val="24"/>
        </w:rPr>
        <w:t>financial</w:t>
      </w:r>
      <w:r w:rsidRPr="00C03E09">
        <w:rPr>
          <w:rFonts w:eastAsia="Times New Roman" w:cstheme="minorHAnsi"/>
          <w:sz w:val="24"/>
          <w:szCs w:val="24"/>
        </w:rPr>
        <w:t xml:space="preserve"> </w:t>
      </w:r>
      <w:r w:rsidR="00690677" w:rsidRPr="00C03E09">
        <w:rPr>
          <w:rFonts w:eastAsia="Times New Roman" w:cstheme="minorHAnsi"/>
          <w:sz w:val="24"/>
          <w:szCs w:val="24"/>
        </w:rPr>
        <w:t>stability of the Faroe Islands.</w:t>
      </w:r>
    </w:p>
    <w:p w:rsidR="00EF4221" w:rsidRPr="00C03E09" w:rsidRDefault="00EF4221" w:rsidP="002E3B98">
      <w:pPr>
        <w:pStyle w:val="Listeafsnit"/>
        <w:tabs>
          <w:tab w:val="left" w:pos="0"/>
          <w:tab w:val="left" w:pos="504"/>
        </w:tabs>
        <w:spacing w:after="0" w:line="240" w:lineRule="auto"/>
        <w:jc w:val="both"/>
        <w:textAlignment w:val="baseline"/>
        <w:rPr>
          <w:rFonts w:eastAsia="Times New Roman" w:cstheme="minorHAnsi"/>
          <w:sz w:val="24"/>
          <w:szCs w:val="24"/>
        </w:rPr>
      </w:pPr>
    </w:p>
    <w:p w:rsidR="00130C75" w:rsidRPr="00C03E09" w:rsidRDefault="00130C75" w:rsidP="002E3B98">
      <w:pPr>
        <w:pStyle w:val="Listeafsnit"/>
        <w:numPr>
          <w:ilvl w:val="0"/>
          <w:numId w:val="9"/>
        </w:numPr>
        <w:tabs>
          <w:tab w:val="left" w:pos="0"/>
          <w:tab w:val="left" w:pos="504"/>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w:t>
      </w:r>
      <w:r w:rsidR="00D144CC">
        <w:rPr>
          <w:rFonts w:eastAsia="Times New Roman" w:cstheme="minorHAnsi"/>
          <w:sz w:val="24"/>
          <w:szCs w:val="24"/>
        </w:rPr>
        <w:t>Governmental</w:t>
      </w:r>
      <w:r w:rsidRPr="00C03E09">
        <w:rPr>
          <w:rFonts w:eastAsia="Times New Roman" w:cstheme="minorHAnsi"/>
          <w:sz w:val="24"/>
          <w:szCs w:val="24"/>
        </w:rPr>
        <w:t xml:space="preserve"> Bank is an </w:t>
      </w:r>
      <w:r w:rsidR="00CB280F" w:rsidRPr="00C03E09">
        <w:rPr>
          <w:rFonts w:eastAsia="Times New Roman" w:cstheme="minorHAnsi"/>
          <w:sz w:val="24"/>
          <w:szCs w:val="24"/>
        </w:rPr>
        <w:t>autonomous</w:t>
      </w:r>
      <w:r w:rsidRPr="00C03E09">
        <w:rPr>
          <w:rFonts w:eastAsia="Times New Roman" w:cstheme="minorHAnsi"/>
          <w:sz w:val="24"/>
          <w:szCs w:val="24"/>
        </w:rPr>
        <w:t xml:space="preserve"> public institution that operates</w:t>
      </w:r>
      <w:r w:rsidR="00CB280F" w:rsidRPr="00C03E09">
        <w:rPr>
          <w:rFonts w:eastAsia="Times New Roman" w:cstheme="minorHAnsi"/>
          <w:sz w:val="24"/>
          <w:szCs w:val="24"/>
        </w:rPr>
        <w:t xml:space="preserve"> independently of the political system.</w:t>
      </w:r>
      <w:r w:rsidRPr="00C03E09">
        <w:rPr>
          <w:rFonts w:eastAsia="Times New Roman" w:cstheme="minorHAnsi"/>
          <w:sz w:val="24"/>
          <w:szCs w:val="24"/>
        </w:rPr>
        <w:t xml:space="preserve"> </w:t>
      </w:r>
    </w:p>
    <w:p w:rsidR="00EF4221" w:rsidRPr="00C03E09" w:rsidRDefault="00EF4221" w:rsidP="002E3B98">
      <w:pPr>
        <w:spacing w:after="0" w:line="240" w:lineRule="auto"/>
        <w:jc w:val="center"/>
        <w:textAlignment w:val="baseline"/>
        <w:rPr>
          <w:rFonts w:eastAsia="Times New Roman" w:cstheme="minorHAnsi"/>
          <w:i/>
          <w:spacing w:val="-2"/>
          <w:sz w:val="24"/>
          <w:szCs w:val="24"/>
        </w:rPr>
      </w:pPr>
    </w:p>
    <w:p w:rsidR="00A15219" w:rsidRPr="00C03E09" w:rsidRDefault="00C03E09" w:rsidP="002E3B98">
      <w:pPr>
        <w:spacing w:after="0" w:line="240" w:lineRule="auto"/>
        <w:jc w:val="center"/>
        <w:textAlignment w:val="baseline"/>
        <w:rPr>
          <w:rFonts w:eastAsia="Times New Roman" w:cstheme="minorHAnsi"/>
          <w:i/>
          <w:spacing w:val="-2"/>
          <w:sz w:val="24"/>
          <w:szCs w:val="24"/>
        </w:rPr>
      </w:pPr>
      <w:r w:rsidRPr="00C03E09">
        <w:rPr>
          <w:rFonts w:eastAsia="Times New Roman" w:cstheme="minorHAnsi"/>
          <w:i/>
          <w:spacing w:val="-2"/>
          <w:sz w:val="24"/>
          <w:szCs w:val="24"/>
        </w:rPr>
        <w:t>Organizational</w:t>
      </w:r>
      <w:r w:rsidR="00690677" w:rsidRPr="00C03E09">
        <w:rPr>
          <w:rFonts w:eastAsia="Times New Roman" w:cstheme="minorHAnsi"/>
          <w:i/>
          <w:spacing w:val="-2"/>
          <w:sz w:val="24"/>
          <w:szCs w:val="24"/>
        </w:rPr>
        <w:t xml:space="preserve"> Structure</w:t>
      </w:r>
    </w:p>
    <w:p w:rsidR="00690677" w:rsidRPr="00C03E09" w:rsidRDefault="00690677" w:rsidP="002E3B98">
      <w:pPr>
        <w:spacing w:after="0" w:line="240" w:lineRule="auto"/>
        <w:jc w:val="center"/>
        <w:textAlignment w:val="baseline"/>
        <w:rPr>
          <w:rFonts w:eastAsia="Times New Roman" w:cstheme="minorHAnsi"/>
          <w:i/>
          <w:spacing w:val="-2"/>
          <w:sz w:val="24"/>
          <w:szCs w:val="24"/>
        </w:rPr>
      </w:pPr>
    </w:p>
    <w:p w:rsidR="00690677" w:rsidRPr="00C03E09" w:rsidRDefault="00690677" w:rsidP="002E3B98">
      <w:pPr>
        <w:numPr>
          <w:ilvl w:val="0"/>
          <w:numId w:val="1"/>
        </w:numPr>
        <w:tabs>
          <w:tab w:val="clear" w:pos="504"/>
        </w:tabs>
        <w:spacing w:after="0" w:line="240" w:lineRule="auto"/>
        <w:ind w:left="0"/>
        <w:jc w:val="both"/>
        <w:textAlignment w:val="baseline"/>
        <w:rPr>
          <w:rFonts w:eastAsia="Times New Roman" w:cstheme="minorHAnsi"/>
          <w:sz w:val="24"/>
          <w:szCs w:val="24"/>
        </w:rPr>
      </w:pPr>
    </w:p>
    <w:p w:rsidR="00690677" w:rsidRPr="00C03E09" w:rsidRDefault="00CB280F" w:rsidP="002E3B98">
      <w:pPr>
        <w:pStyle w:val="Listeafsnit"/>
        <w:numPr>
          <w:ilvl w:val="0"/>
          <w:numId w:val="10"/>
        </w:num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w:t>
      </w:r>
      <w:r w:rsidR="00D144CC">
        <w:rPr>
          <w:rFonts w:eastAsia="Times New Roman" w:cstheme="minorHAnsi"/>
          <w:sz w:val="24"/>
          <w:szCs w:val="24"/>
        </w:rPr>
        <w:t>Governmental</w:t>
      </w:r>
      <w:r w:rsidRPr="00C03E09">
        <w:rPr>
          <w:rFonts w:eastAsia="Times New Roman" w:cstheme="minorHAnsi"/>
          <w:sz w:val="24"/>
          <w:szCs w:val="24"/>
        </w:rPr>
        <w:t xml:space="preserve"> Bank is under the management of a Board of Governors and a Managing Director.</w:t>
      </w:r>
    </w:p>
    <w:p w:rsidR="00690677" w:rsidRPr="00C03E09" w:rsidRDefault="00690677" w:rsidP="002E3B98">
      <w:pPr>
        <w:pStyle w:val="Listeafsnit"/>
        <w:spacing w:after="0" w:line="240" w:lineRule="auto"/>
        <w:jc w:val="both"/>
        <w:textAlignment w:val="baseline"/>
        <w:rPr>
          <w:rFonts w:eastAsia="Times New Roman" w:cstheme="minorHAnsi"/>
          <w:sz w:val="24"/>
          <w:szCs w:val="24"/>
        </w:rPr>
      </w:pPr>
    </w:p>
    <w:p w:rsidR="00CB280F" w:rsidRPr="00C03E09" w:rsidRDefault="00CB280F" w:rsidP="002E3B98">
      <w:pPr>
        <w:pStyle w:val="Listeafsnit"/>
        <w:numPr>
          <w:ilvl w:val="0"/>
          <w:numId w:val="10"/>
        </w:num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Board of Governors is comprised of seven (7) members and seven (7) </w:t>
      </w:r>
      <w:r w:rsidR="00690677" w:rsidRPr="00C03E09">
        <w:rPr>
          <w:rFonts w:eastAsia="Times New Roman" w:cstheme="minorHAnsi"/>
          <w:sz w:val="24"/>
          <w:szCs w:val="24"/>
        </w:rPr>
        <w:t>alternate</w:t>
      </w:r>
      <w:r w:rsidRPr="00C03E09">
        <w:rPr>
          <w:rFonts w:eastAsia="Times New Roman" w:cstheme="minorHAnsi"/>
          <w:sz w:val="24"/>
          <w:szCs w:val="24"/>
        </w:rPr>
        <w:t xml:space="preserve"> members, </w:t>
      </w:r>
      <w:r w:rsidR="00690677" w:rsidRPr="00C03E09">
        <w:rPr>
          <w:rFonts w:eastAsia="Times New Roman" w:cstheme="minorHAnsi"/>
          <w:sz w:val="24"/>
          <w:szCs w:val="24"/>
        </w:rPr>
        <w:t>whom</w:t>
      </w:r>
      <w:r w:rsidRPr="00C03E09">
        <w:rPr>
          <w:rFonts w:eastAsia="Times New Roman" w:cstheme="minorHAnsi"/>
          <w:sz w:val="24"/>
          <w:szCs w:val="24"/>
        </w:rPr>
        <w:t xml:space="preserve"> the </w:t>
      </w:r>
      <w:r w:rsidR="00690677" w:rsidRPr="00C03E09">
        <w:rPr>
          <w:rFonts w:eastAsia="Times New Roman" w:cstheme="minorHAnsi"/>
          <w:sz w:val="24"/>
          <w:szCs w:val="24"/>
        </w:rPr>
        <w:t>Minister of Finance</w:t>
      </w:r>
      <w:r w:rsidRPr="00C03E09">
        <w:rPr>
          <w:rFonts w:eastAsia="Times New Roman" w:cstheme="minorHAnsi"/>
          <w:sz w:val="24"/>
          <w:szCs w:val="24"/>
        </w:rPr>
        <w:t xml:space="preserve"> appoints for a term of three (3) years and may reappoint at most four (4) times.  </w:t>
      </w:r>
      <w:r w:rsidR="006E497F" w:rsidRPr="00C03E09">
        <w:rPr>
          <w:rFonts w:eastAsia="Times New Roman" w:cstheme="minorHAnsi"/>
          <w:sz w:val="24"/>
          <w:szCs w:val="24"/>
        </w:rPr>
        <w:t>In the event that</w:t>
      </w:r>
      <w:r w:rsidRPr="00C03E09">
        <w:rPr>
          <w:rFonts w:eastAsia="Times New Roman" w:cstheme="minorHAnsi"/>
          <w:sz w:val="24"/>
          <w:szCs w:val="24"/>
        </w:rPr>
        <w:t xml:space="preserve"> a member </w:t>
      </w:r>
      <w:r w:rsidR="006E497F" w:rsidRPr="00C03E09">
        <w:rPr>
          <w:rFonts w:eastAsia="Times New Roman" w:cstheme="minorHAnsi"/>
          <w:sz w:val="24"/>
          <w:szCs w:val="24"/>
        </w:rPr>
        <w:t>does not sit</w:t>
      </w:r>
      <w:r w:rsidRPr="00C03E09">
        <w:rPr>
          <w:rFonts w:eastAsia="Times New Roman" w:cstheme="minorHAnsi"/>
          <w:sz w:val="24"/>
          <w:szCs w:val="24"/>
        </w:rPr>
        <w:t xml:space="preserve"> on the Board of Governors for a </w:t>
      </w:r>
      <w:r w:rsidR="00690677" w:rsidRPr="00C03E09">
        <w:rPr>
          <w:rFonts w:eastAsia="Times New Roman" w:cstheme="minorHAnsi"/>
          <w:sz w:val="24"/>
          <w:szCs w:val="24"/>
        </w:rPr>
        <w:t xml:space="preserve">full </w:t>
      </w:r>
      <w:r w:rsidRPr="00C03E09">
        <w:rPr>
          <w:rFonts w:eastAsia="Times New Roman" w:cstheme="minorHAnsi"/>
          <w:sz w:val="24"/>
          <w:szCs w:val="24"/>
        </w:rPr>
        <w:t xml:space="preserve">three-year term, said member </w:t>
      </w:r>
      <w:proofErr w:type="gramStart"/>
      <w:r w:rsidRPr="00C03E09">
        <w:rPr>
          <w:rFonts w:eastAsia="Times New Roman" w:cstheme="minorHAnsi"/>
          <w:sz w:val="24"/>
          <w:szCs w:val="24"/>
        </w:rPr>
        <w:t>may be recommended</w:t>
      </w:r>
      <w:proofErr w:type="gramEnd"/>
      <w:r w:rsidRPr="00C03E09">
        <w:rPr>
          <w:rFonts w:eastAsia="Times New Roman" w:cstheme="minorHAnsi"/>
          <w:sz w:val="24"/>
          <w:szCs w:val="24"/>
        </w:rPr>
        <w:t xml:space="preserve"> again in the same manner as other members.  The members shall be </w:t>
      </w:r>
      <w:r w:rsidR="006E497F" w:rsidRPr="00C03E09">
        <w:rPr>
          <w:rFonts w:eastAsia="Times New Roman" w:cstheme="minorHAnsi"/>
          <w:sz w:val="24"/>
          <w:szCs w:val="24"/>
        </w:rPr>
        <w:t>appointed</w:t>
      </w:r>
      <w:r w:rsidRPr="00C03E09">
        <w:rPr>
          <w:rFonts w:eastAsia="Times New Roman" w:cstheme="minorHAnsi"/>
          <w:sz w:val="24"/>
          <w:szCs w:val="24"/>
        </w:rPr>
        <w:t xml:space="preserve"> thusly:</w:t>
      </w:r>
    </w:p>
    <w:p w:rsidR="00690677" w:rsidRPr="00C03E09" w:rsidRDefault="00CB280F" w:rsidP="002E3B98">
      <w:pPr>
        <w:pStyle w:val="Listeafsnit"/>
        <w:numPr>
          <w:ilvl w:val="0"/>
          <w:numId w:val="11"/>
        </w:numPr>
        <w:tabs>
          <w:tab w:val="left" w:pos="432"/>
        </w:tabs>
        <w:spacing w:after="0" w:line="240" w:lineRule="auto"/>
        <w:ind w:left="1080"/>
        <w:textAlignment w:val="baseline"/>
        <w:rPr>
          <w:rFonts w:eastAsia="Times New Roman" w:cstheme="minorHAnsi"/>
          <w:sz w:val="24"/>
          <w:szCs w:val="24"/>
        </w:rPr>
      </w:pPr>
      <w:r w:rsidRPr="00C03E09">
        <w:rPr>
          <w:rFonts w:eastAsia="Times New Roman" w:cstheme="minorHAnsi"/>
          <w:sz w:val="24"/>
          <w:szCs w:val="24"/>
        </w:rPr>
        <w:t xml:space="preserve">2 members and 2 </w:t>
      </w:r>
      <w:r w:rsidR="00690677" w:rsidRPr="00C03E09">
        <w:rPr>
          <w:rFonts w:eastAsia="Times New Roman" w:cstheme="minorHAnsi"/>
          <w:sz w:val="24"/>
          <w:szCs w:val="24"/>
        </w:rPr>
        <w:t>alternate</w:t>
      </w:r>
      <w:r w:rsidRPr="00C03E09">
        <w:rPr>
          <w:rFonts w:eastAsia="Times New Roman" w:cstheme="minorHAnsi"/>
          <w:sz w:val="24"/>
          <w:szCs w:val="24"/>
        </w:rPr>
        <w:t xml:space="preserve"> members appointed by the Minister</w:t>
      </w:r>
      <w:r w:rsidR="00690677" w:rsidRPr="00C03E09">
        <w:rPr>
          <w:rFonts w:eastAsia="Times New Roman" w:cstheme="minorHAnsi"/>
          <w:sz w:val="24"/>
          <w:szCs w:val="24"/>
        </w:rPr>
        <w:t xml:space="preserve"> of Finance</w:t>
      </w:r>
      <w:r w:rsidRPr="00C03E09">
        <w:rPr>
          <w:rFonts w:eastAsia="Times New Roman" w:cstheme="minorHAnsi"/>
          <w:sz w:val="24"/>
          <w:szCs w:val="24"/>
        </w:rPr>
        <w:t>,</w:t>
      </w:r>
    </w:p>
    <w:p w:rsidR="00690677" w:rsidRPr="00C03E09" w:rsidRDefault="00CB280F" w:rsidP="002E3B98">
      <w:pPr>
        <w:pStyle w:val="Listeafsnit"/>
        <w:numPr>
          <w:ilvl w:val="0"/>
          <w:numId w:val="11"/>
        </w:numPr>
        <w:tabs>
          <w:tab w:val="left" w:pos="432"/>
        </w:tabs>
        <w:spacing w:after="0" w:line="240" w:lineRule="auto"/>
        <w:ind w:left="1080"/>
        <w:textAlignment w:val="baseline"/>
        <w:rPr>
          <w:rFonts w:eastAsia="Times New Roman" w:cstheme="minorHAnsi"/>
          <w:sz w:val="24"/>
          <w:szCs w:val="24"/>
        </w:rPr>
      </w:pPr>
      <w:r w:rsidRPr="00C03E09">
        <w:rPr>
          <w:rFonts w:eastAsia="Times New Roman" w:cstheme="minorHAnsi"/>
          <w:sz w:val="24"/>
          <w:szCs w:val="24"/>
        </w:rPr>
        <w:t xml:space="preserve">2 members and 2 </w:t>
      </w:r>
      <w:r w:rsidR="00690677" w:rsidRPr="00C03E09">
        <w:rPr>
          <w:rFonts w:eastAsia="Times New Roman" w:cstheme="minorHAnsi"/>
          <w:sz w:val="24"/>
          <w:szCs w:val="24"/>
        </w:rPr>
        <w:t>alternate</w:t>
      </w:r>
      <w:r w:rsidRPr="00C03E09">
        <w:rPr>
          <w:rFonts w:eastAsia="Times New Roman" w:cstheme="minorHAnsi"/>
          <w:sz w:val="24"/>
          <w:szCs w:val="24"/>
        </w:rPr>
        <w:t xml:space="preserve"> members recommended by the University of the Faroe Islands,</w:t>
      </w:r>
    </w:p>
    <w:p w:rsidR="00690677" w:rsidRPr="00C03E09" w:rsidRDefault="00CB280F" w:rsidP="002E3B98">
      <w:pPr>
        <w:pStyle w:val="Listeafsnit"/>
        <w:numPr>
          <w:ilvl w:val="0"/>
          <w:numId w:val="11"/>
        </w:numPr>
        <w:tabs>
          <w:tab w:val="left" w:pos="432"/>
        </w:tabs>
        <w:spacing w:after="0" w:line="240" w:lineRule="auto"/>
        <w:ind w:left="1080"/>
        <w:textAlignment w:val="baseline"/>
        <w:rPr>
          <w:rFonts w:eastAsia="Times New Roman" w:cstheme="minorHAnsi"/>
          <w:sz w:val="24"/>
          <w:szCs w:val="24"/>
        </w:rPr>
      </w:pPr>
      <w:r w:rsidRPr="00C03E09">
        <w:rPr>
          <w:rFonts w:eastAsia="Times New Roman" w:cstheme="minorHAnsi"/>
          <w:sz w:val="24"/>
          <w:szCs w:val="24"/>
        </w:rPr>
        <w:t xml:space="preserve">1 member and 1 </w:t>
      </w:r>
      <w:r w:rsidR="00690677" w:rsidRPr="00C03E09">
        <w:rPr>
          <w:rFonts w:eastAsia="Times New Roman" w:cstheme="minorHAnsi"/>
          <w:sz w:val="24"/>
          <w:szCs w:val="24"/>
        </w:rPr>
        <w:t>alternate</w:t>
      </w:r>
      <w:r w:rsidRPr="00C03E09">
        <w:rPr>
          <w:rFonts w:eastAsia="Times New Roman" w:cstheme="minorHAnsi"/>
          <w:sz w:val="24"/>
          <w:szCs w:val="24"/>
        </w:rPr>
        <w:t xml:space="preserve"> member recommended by the Faroese Employers</w:t>
      </w:r>
      <w:r w:rsidR="006E497F" w:rsidRPr="00C03E09">
        <w:rPr>
          <w:rFonts w:eastAsia="Times New Roman" w:cstheme="minorHAnsi"/>
          <w:sz w:val="24"/>
          <w:szCs w:val="24"/>
        </w:rPr>
        <w:t>’</w:t>
      </w:r>
      <w:r w:rsidRPr="00C03E09">
        <w:rPr>
          <w:rFonts w:eastAsia="Times New Roman" w:cstheme="minorHAnsi"/>
          <w:sz w:val="24"/>
          <w:szCs w:val="24"/>
        </w:rPr>
        <w:t xml:space="preserve"> Association,</w:t>
      </w:r>
    </w:p>
    <w:p w:rsidR="00690677" w:rsidRPr="00C03E09" w:rsidRDefault="00CB280F" w:rsidP="002E3B98">
      <w:pPr>
        <w:pStyle w:val="Listeafsnit"/>
        <w:numPr>
          <w:ilvl w:val="0"/>
          <w:numId w:val="11"/>
        </w:numPr>
        <w:tabs>
          <w:tab w:val="left" w:pos="432"/>
        </w:tabs>
        <w:spacing w:after="0" w:line="240" w:lineRule="auto"/>
        <w:ind w:left="1080"/>
        <w:textAlignment w:val="baseline"/>
        <w:rPr>
          <w:rFonts w:eastAsia="Times New Roman" w:cstheme="minorHAnsi"/>
          <w:sz w:val="24"/>
          <w:szCs w:val="24"/>
        </w:rPr>
      </w:pPr>
      <w:r w:rsidRPr="00C03E09">
        <w:rPr>
          <w:rFonts w:eastAsia="Times New Roman" w:cstheme="minorHAnsi"/>
          <w:sz w:val="24"/>
          <w:szCs w:val="24"/>
        </w:rPr>
        <w:t xml:space="preserve">1 member and 1 </w:t>
      </w:r>
      <w:r w:rsidR="00690677" w:rsidRPr="00C03E09">
        <w:rPr>
          <w:rFonts w:eastAsia="Times New Roman" w:cstheme="minorHAnsi"/>
          <w:sz w:val="24"/>
          <w:szCs w:val="24"/>
        </w:rPr>
        <w:t>alternate</w:t>
      </w:r>
      <w:r w:rsidRPr="00C03E09">
        <w:rPr>
          <w:rFonts w:eastAsia="Times New Roman" w:cstheme="minorHAnsi"/>
          <w:sz w:val="24"/>
          <w:szCs w:val="24"/>
        </w:rPr>
        <w:t xml:space="preserve"> member recommended by the </w:t>
      </w:r>
      <w:r w:rsidR="00690677" w:rsidRPr="00C03E09">
        <w:rPr>
          <w:rFonts w:eastAsia="Times New Roman" w:cstheme="minorHAnsi"/>
          <w:sz w:val="24"/>
          <w:szCs w:val="24"/>
        </w:rPr>
        <w:t>Workers</w:t>
      </w:r>
      <w:r w:rsidR="006E497F" w:rsidRPr="00C03E09">
        <w:rPr>
          <w:rFonts w:eastAsia="Times New Roman" w:cstheme="minorHAnsi"/>
          <w:sz w:val="24"/>
          <w:szCs w:val="24"/>
        </w:rPr>
        <w:t>’</w:t>
      </w:r>
      <w:r w:rsidR="00690677" w:rsidRPr="00C03E09">
        <w:rPr>
          <w:rFonts w:eastAsia="Times New Roman" w:cstheme="minorHAnsi"/>
          <w:sz w:val="24"/>
          <w:szCs w:val="24"/>
        </w:rPr>
        <w:t xml:space="preserve"> </w:t>
      </w:r>
      <w:r w:rsidR="00222122" w:rsidRPr="00C03E09">
        <w:rPr>
          <w:rFonts w:eastAsia="Times New Roman" w:cstheme="minorHAnsi"/>
          <w:sz w:val="24"/>
          <w:szCs w:val="24"/>
        </w:rPr>
        <w:t>Unions,</w:t>
      </w:r>
    </w:p>
    <w:p w:rsidR="00222122" w:rsidRPr="00C03E09" w:rsidRDefault="00222122" w:rsidP="002E3B98">
      <w:pPr>
        <w:pStyle w:val="Listeafsnit"/>
        <w:numPr>
          <w:ilvl w:val="0"/>
          <w:numId w:val="11"/>
        </w:numPr>
        <w:tabs>
          <w:tab w:val="left" w:pos="432"/>
        </w:tabs>
        <w:spacing w:after="0" w:line="240" w:lineRule="auto"/>
        <w:ind w:left="1080"/>
        <w:textAlignment w:val="baseline"/>
        <w:rPr>
          <w:rFonts w:eastAsia="Times New Roman" w:cstheme="minorHAnsi"/>
          <w:sz w:val="24"/>
          <w:szCs w:val="24"/>
        </w:rPr>
      </w:pPr>
      <w:proofErr w:type="gramStart"/>
      <w:r w:rsidRPr="00C03E09">
        <w:rPr>
          <w:rFonts w:eastAsia="Times New Roman" w:cstheme="minorHAnsi"/>
          <w:sz w:val="24"/>
          <w:szCs w:val="24"/>
        </w:rPr>
        <w:t>1</w:t>
      </w:r>
      <w:proofErr w:type="gramEnd"/>
      <w:r w:rsidRPr="00C03E09">
        <w:rPr>
          <w:rFonts w:eastAsia="Times New Roman" w:cstheme="minorHAnsi"/>
          <w:sz w:val="24"/>
          <w:szCs w:val="24"/>
        </w:rPr>
        <w:t xml:space="preserve"> member and 1 </w:t>
      </w:r>
      <w:r w:rsidR="00690677" w:rsidRPr="00C03E09">
        <w:rPr>
          <w:rFonts w:eastAsia="Times New Roman" w:cstheme="minorHAnsi"/>
          <w:sz w:val="24"/>
          <w:szCs w:val="24"/>
        </w:rPr>
        <w:t>alternate</w:t>
      </w:r>
      <w:r w:rsidRPr="00C03E09">
        <w:rPr>
          <w:rFonts w:eastAsia="Times New Roman" w:cstheme="minorHAnsi"/>
          <w:sz w:val="24"/>
          <w:szCs w:val="24"/>
        </w:rPr>
        <w:t xml:space="preserve"> member recommended by the Association of Municipalities.</w:t>
      </w:r>
    </w:p>
    <w:p w:rsidR="00EF4221" w:rsidRPr="00C03E09" w:rsidRDefault="00EF4221" w:rsidP="002E3B98">
      <w:pPr>
        <w:pStyle w:val="Listeafsnit"/>
        <w:tabs>
          <w:tab w:val="left" w:pos="432"/>
        </w:tabs>
        <w:spacing w:after="0" w:line="240" w:lineRule="auto"/>
        <w:ind w:left="1080"/>
        <w:textAlignment w:val="baseline"/>
        <w:rPr>
          <w:rFonts w:eastAsia="Times New Roman" w:cstheme="minorHAnsi"/>
          <w:sz w:val="24"/>
          <w:szCs w:val="24"/>
        </w:rPr>
      </w:pPr>
    </w:p>
    <w:p w:rsidR="00222122" w:rsidRPr="00C03E09" w:rsidRDefault="00222122" w:rsidP="002E3B98">
      <w:pPr>
        <w:pStyle w:val="Listeafsnit"/>
        <w:numPr>
          <w:ilvl w:val="0"/>
          <w:numId w:val="10"/>
        </w:numPr>
        <w:spacing w:after="0" w:line="240" w:lineRule="auto"/>
        <w:jc w:val="both"/>
        <w:textAlignment w:val="baseline"/>
        <w:rPr>
          <w:rFonts w:eastAsia="Times New Roman" w:cstheme="minorHAnsi"/>
          <w:i/>
          <w:spacing w:val="-1"/>
          <w:sz w:val="24"/>
          <w:szCs w:val="24"/>
        </w:rPr>
      </w:pPr>
      <w:r w:rsidRPr="00C03E09">
        <w:rPr>
          <w:rFonts w:eastAsia="Times New Roman" w:cstheme="minorHAnsi"/>
          <w:spacing w:val="-1"/>
          <w:sz w:val="24"/>
          <w:szCs w:val="24"/>
        </w:rPr>
        <w:t xml:space="preserve">The members of the Board of Governors should have professional competence in </w:t>
      </w:r>
      <w:r w:rsidR="006E497F" w:rsidRPr="00C03E09">
        <w:rPr>
          <w:rFonts w:eastAsia="Times New Roman" w:cstheme="minorHAnsi"/>
          <w:spacing w:val="-1"/>
          <w:sz w:val="24"/>
          <w:szCs w:val="24"/>
        </w:rPr>
        <w:t xml:space="preserve">one </w:t>
      </w:r>
      <w:r w:rsidRPr="00C03E09">
        <w:rPr>
          <w:rFonts w:eastAsia="Times New Roman" w:cstheme="minorHAnsi"/>
          <w:spacing w:val="-1"/>
          <w:sz w:val="24"/>
          <w:szCs w:val="24"/>
        </w:rPr>
        <w:t xml:space="preserve">or more of the following areas of </w:t>
      </w:r>
      <w:r w:rsidR="006E497F" w:rsidRPr="00C03E09">
        <w:rPr>
          <w:rFonts w:eastAsia="Times New Roman" w:cstheme="minorHAnsi"/>
          <w:spacing w:val="-1"/>
          <w:sz w:val="24"/>
          <w:szCs w:val="24"/>
        </w:rPr>
        <w:t>expertise:  economics; finance</w:t>
      </w:r>
      <w:r w:rsidR="006E2CC3" w:rsidRPr="00C03E09">
        <w:rPr>
          <w:rFonts w:eastAsia="Times New Roman" w:cstheme="minorHAnsi"/>
          <w:spacing w:val="-1"/>
          <w:sz w:val="24"/>
          <w:szCs w:val="24"/>
        </w:rPr>
        <w:t xml:space="preserve"> and credit evaluation; special insight and understanding of the Faroese financial sector </w:t>
      </w:r>
      <w:r w:rsidR="000E3E67" w:rsidRPr="00C03E09">
        <w:rPr>
          <w:rFonts w:eastAsia="Times New Roman" w:cstheme="minorHAnsi"/>
          <w:spacing w:val="-1"/>
          <w:sz w:val="24"/>
          <w:szCs w:val="24"/>
        </w:rPr>
        <w:t>or</w:t>
      </w:r>
      <w:r w:rsidR="006E2CC3" w:rsidRPr="00C03E09">
        <w:rPr>
          <w:rFonts w:eastAsia="Times New Roman" w:cstheme="minorHAnsi"/>
          <w:spacing w:val="-1"/>
          <w:sz w:val="24"/>
          <w:szCs w:val="24"/>
        </w:rPr>
        <w:t xml:space="preserve"> the economy of the Faroe Islands.  Altogether, the competenc</w:t>
      </w:r>
      <w:r w:rsidR="000E3E67" w:rsidRPr="00C03E09">
        <w:rPr>
          <w:rFonts w:eastAsia="Times New Roman" w:cstheme="minorHAnsi"/>
          <w:spacing w:val="-1"/>
          <w:sz w:val="24"/>
          <w:szCs w:val="24"/>
        </w:rPr>
        <w:t>i</w:t>
      </w:r>
      <w:r w:rsidR="006E2CC3" w:rsidRPr="00C03E09">
        <w:rPr>
          <w:rFonts w:eastAsia="Times New Roman" w:cstheme="minorHAnsi"/>
          <w:spacing w:val="-1"/>
          <w:sz w:val="24"/>
          <w:szCs w:val="24"/>
        </w:rPr>
        <w:t xml:space="preserve">es of the </w:t>
      </w:r>
      <w:r w:rsidR="000E3E67" w:rsidRPr="00C03E09">
        <w:rPr>
          <w:rFonts w:eastAsia="Times New Roman" w:cstheme="minorHAnsi"/>
          <w:spacing w:val="-1"/>
          <w:sz w:val="24"/>
          <w:szCs w:val="24"/>
        </w:rPr>
        <w:t xml:space="preserve">various </w:t>
      </w:r>
      <w:r w:rsidR="006E2CC3" w:rsidRPr="00C03E09">
        <w:rPr>
          <w:rFonts w:eastAsia="Times New Roman" w:cstheme="minorHAnsi"/>
          <w:spacing w:val="-1"/>
          <w:sz w:val="24"/>
          <w:szCs w:val="24"/>
        </w:rPr>
        <w:t>members of the Board of Governo</w:t>
      </w:r>
      <w:r w:rsidR="00EF4221" w:rsidRPr="00C03E09">
        <w:rPr>
          <w:rFonts w:eastAsia="Times New Roman" w:cstheme="minorHAnsi"/>
          <w:spacing w:val="-1"/>
          <w:sz w:val="24"/>
          <w:szCs w:val="24"/>
        </w:rPr>
        <w:t>rs should encompass all of these</w:t>
      </w:r>
      <w:r w:rsidR="006E2CC3" w:rsidRPr="00C03E09">
        <w:rPr>
          <w:rFonts w:eastAsia="Times New Roman" w:cstheme="minorHAnsi"/>
          <w:spacing w:val="-1"/>
          <w:sz w:val="24"/>
          <w:szCs w:val="24"/>
        </w:rPr>
        <w:t xml:space="preserve"> referenced areas of expertise.</w:t>
      </w:r>
    </w:p>
    <w:p w:rsidR="00DC7F70" w:rsidRPr="00C03E09" w:rsidRDefault="00DC7F70" w:rsidP="00DC7F70">
      <w:pPr>
        <w:pStyle w:val="Listeafsnit"/>
        <w:spacing w:after="0" w:line="240" w:lineRule="auto"/>
        <w:jc w:val="both"/>
        <w:textAlignment w:val="baseline"/>
        <w:rPr>
          <w:rFonts w:eastAsia="Times New Roman" w:cstheme="minorHAnsi"/>
          <w:i/>
          <w:spacing w:val="-1"/>
          <w:sz w:val="24"/>
          <w:szCs w:val="24"/>
        </w:rPr>
      </w:pPr>
    </w:p>
    <w:p w:rsidR="00872C6E" w:rsidRPr="00C03E09" w:rsidRDefault="00A32F91" w:rsidP="002E3B98">
      <w:pPr>
        <w:pStyle w:val="Listeafsnit"/>
        <w:numPr>
          <w:ilvl w:val="0"/>
          <w:numId w:val="10"/>
        </w:numPr>
        <w:spacing w:after="0" w:line="240" w:lineRule="auto"/>
        <w:jc w:val="both"/>
        <w:textAlignment w:val="baseline"/>
        <w:rPr>
          <w:rFonts w:eastAsia="Times New Roman" w:cstheme="minorHAnsi"/>
          <w:i/>
          <w:sz w:val="24"/>
          <w:szCs w:val="24"/>
        </w:rPr>
      </w:pPr>
      <w:r w:rsidRPr="00C03E09">
        <w:rPr>
          <w:rFonts w:eastAsia="Times New Roman" w:cstheme="minorHAnsi"/>
          <w:sz w:val="24"/>
          <w:szCs w:val="24"/>
        </w:rPr>
        <w:lastRenderedPageBreak/>
        <w:t xml:space="preserve">In the event </w:t>
      </w:r>
      <w:r w:rsidR="00C117F7" w:rsidRPr="00C03E09">
        <w:rPr>
          <w:rFonts w:eastAsia="Times New Roman" w:cstheme="minorHAnsi"/>
          <w:sz w:val="24"/>
          <w:szCs w:val="24"/>
        </w:rPr>
        <w:t xml:space="preserve">that </w:t>
      </w:r>
      <w:r w:rsidR="00D144CC">
        <w:rPr>
          <w:rFonts w:eastAsia="Times New Roman" w:cstheme="minorHAnsi"/>
          <w:sz w:val="24"/>
          <w:szCs w:val="24"/>
        </w:rPr>
        <w:t>the</w:t>
      </w:r>
      <w:r w:rsidR="00C117F7" w:rsidRPr="00C03E09">
        <w:rPr>
          <w:rFonts w:eastAsia="Times New Roman" w:cstheme="minorHAnsi"/>
          <w:sz w:val="24"/>
          <w:szCs w:val="24"/>
        </w:rPr>
        <w:t xml:space="preserve"> appointed member</w:t>
      </w:r>
      <w:r w:rsidR="00D144CC">
        <w:rPr>
          <w:rFonts w:eastAsia="Times New Roman" w:cstheme="minorHAnsi"/>
          <w:sz w:val="24"/>
          <w:szCs w:val="24"/>
        </w:rPr>
        <w:t>s</w:t>
      </w:r>
      <w:r w:rsidR="00C117F7" w:rsidRPr="00C03E09">
        <w:rPr>
          <w:rFonts w:eastAsia="Times New Roman" w:cstheme="minorHAnsi"/>
          <w:sz w:val="24"/>
          <w:szCs w:val="24"/>
        </w:rPr>
        <w:t xml:space="preserve"> does not</w:t>
      </w:r>
      <w:r w:rsidR="00D144CC">
        <w:rPr>
          <w:rFonts w:eastAsia="Times New Roman" w:cstheme="minorHAnsi"/>
          <w:sz w:val="24"/>
          <w:szCs w:val="24"/>
        </w:rPr>
        <w:t xml:space="preserve"> collective</w:t>
      </w:r>
      <w:r w:rsidR="00C117F7" w:rsidRPr="00C03E09">
        <w:rPr>
          <w:rFonts w:eastAsia="Times New Roman" w:cstheme="minorHAnsi"/>
          <w:sz w:val="24"/>
          <w:szCs w:val="24"/>
        </w:rPr>
        <w:t xml:space="preserve"> have a sufficiently broad or satisfactory professional expertise, the </w:t>
      </w:r>
      <w:r w:rsidR="00872C6E" w:rsidRPr="00C03E09">
        <w:rPr>
          <w:rFonts w:eastAsia="Times New Roman" w:cstheme="minorHAnsi"/>
          <w:sz w:val="24"/>
          <w:szCs w:val="24"/>
        </w:rPr>
        <w:t>Minister of Finance</w:t>
      </w:r>
      <w:r w:rsidR="00C117F7" w:rsidRPr="00C03E09">
        <w:rPr>
          <w:rFonts w:eastAsia="Times New Roman" w:cstheme="minorHAnsi"/>
          <w:sz w:val="24"/>
          <w:szCs w:val="24"/>
        </w:rPr>
        <w:t xml:space="preserve"> may re</w:t>
      </w:r>
      <w:r w:rsidR="00B06A97" w:rsidRPr="00C03E09">
        <w:rPr>
          <w:rFonts w:eastAsia="Times New Roman" w:cstheme="minorHAnsi"/>
          <w:sz w:val="24"/>
          <w:szCs w:val="24"/>
        </w:rPr>
        <w:t xml:space="preserve">quest </w:t>
      </w:r>
      <w:r w:rsidR="00872C6E" w:rsidRPr="00C03E09">
        <w:rPr>
          <w:rFonts w:eastAsia="Times New Roman" w:cstheme="minorHAnsi"/>
          <w:sz w:val="24"/>
          <w:szCs w:val="24"/>
        </w:rPr>
        <w:t xml:space="preserve">that </w:t>
      </w:r>
      <w:r w:rsidR="00B06A97" w:rsidRPr="00C03E09">
        <w:rPr>
          <w:rFonts w:eastAsia="Times New Roman" w:cstheme="minorHAnsi"/>
          <w:sz w:val="24"/>
          <w:szCs w:val="24"/>
        </w:rPr>
        <w:t xml:space="preserve">someone else </w:t>
      </w:r>
      <w:proofErr w:type="gramStart"/>
      <w:r w:rsidR="00B06A97" w:rsidRPr="00C03E09">
        <w:rPr>
          <w:rFonts w:eastAsia="Times New Roman" w:cstheme="minorHAnsi"/>
          <w:sz w:val="24"/>
          <w:szCs w:val="24"/>
        </w:rPr>
        <w:t>be recommended</w:t>
      </w:r>
      <w:proofErr w:type="gramEnd"/>
      <w:r w:rsidR="00B06A97" w:rsidRPr="00C03E09">
        <w:rPr>
          <w:rFonts w:eastAsia="Times New Roman" w:cstheme="minorHAnsi"/>
          <w:sz w:val="24"/>
          <w:szCs w:val="24"/>
        </w:rPr>
        <w:t>.</w:t>
      </w:r>
    </w:p>
    <w:p w:rsidR="00872C6E" w:rsidRPr="00C03E09" w:rsidRDefault="00872C6E" w:rsidP="002E3B98">
      <w:pPr>
        <w:pStyle w:val="Listeafsnit"/>
        <w:spacing w:after="0" w:line="240" w:lineRule="auto"/>
        <w:jc w:val="both"/>
        <w:textAlignment w:val="baseline"/>
        <w:rPr>
          <w:rFonts w:eastAsia="Times New Roman" w:cstheme="minorHAnsi"/>
          <w:i/>
          <w:sz w:val="24"/>
          <w:szCs w:val="24"/>
        </w:rPr>
      </w:pPr>
    </w:p>
    <w:p w:rsidR="00872C6E" w:rsidRPr="00C03E09" w:rsidRDefault="00B06A97" w:rsidP="002E3B98">
      <w:pPr>
        <w:pStyle w:val="Listeafsnit"/>
        <w:numPr>
          <w:ilvl w:val="0"/>
          <w:numId w:val="10"/>
        </w:numPr>
        <w:spacing w:after="0" w:line="240" w:lineRule="auto"/>
        <w:jc w:val="both"/>
        <w:textAlignment w:val="baseline"/>
        <w:rPr>
          <w:rFonts w:eastAsia="Times New Roman" w:cstheme="minorHAnsi"/>
          <w:i/>
          <w:sz w:val="24"/>
          <w:szCs w:val="24"/>
        </w:rPr>
      </w:pPr>
      <w:r w:rsidRPr="00C03E09">
        <w:rPr>
          <w:rFonts w:eastAsia="Times New Roman" w:cstheme="minorHAnsi"/>
          <w:sz w:val="24"/>
          <w:szCs w:val="24"/>
        </w:rPr>
        <w:t xml:space="preserve">Individuals that </w:t>
      </w:r>
      <w:r w:rsidR="00872C6E" w:rsidRPr="00C03E09">
        <w:rPr>
          <w:rFonts w:eastAsia="Times New Roman" w:cstheme="minorHAnsi"/>
          <w:sz w:val="24"/>
          <w:szCs w:val="24"/>
        </w:rPr>
        <w:t>potentially could be</w:t>
      </w:r>
      <w:r w:rsidRPr="00C03E09">
        <w:rPr>
          <w:rFonts w:eastAsia="Times New Roman" w:cstheme="minorHAnsi"/>
          <w:sz w:val="24"/>
          <w:szCs w:val="24"/>
        </w:rPr>
        <w:t xml:space="preserve"> disqualified</w:t>
      </w:r>
      <w:r w:rsidR="006E497F" w:rsidRPr="00C03E09">
        <w:rPr>
          <w:rFonts w:eastAsia="Times New Roman" w:cstheme="minorHAnsi"/>
          <w:sz w:val="24"/>
          <w:szCs w:val="24"/>
        </w:rPr>
        <w:t>, pursuant to Article 2 of the Administrative Act,</w:t>
      </w:r>
      <w:r w:rsidRPr="00C03E09">
        <w:rPr>
          <w:rFonts w:eastAsia="Times New Roman" w:cstheme="minorHAnsi"/>
          <w:sz w:val="24"/>
          <w:szCs w:val="24"/>
        </w:rPr>
        <w:t xml:space="preserve"> under the review of a particular case or issue before the Board of Governors may not </w:t>
      </w:r>
      <w:r w:rsidR="006E497F" w:rsidRPr="00C03E09">
        <w:rPr>
          <w:rFonts w:eastAsia="Times New Roman" w:cstheme="minorHAnsi"/>
          <w:sz w:val="24"/>
          <w:szCs w:val="24"/>
        </w:rPr>
        <w:t>serve on</w:t>
      </w:r>
      <w:r w:rsidR="00872C6E" w:rsidRPr="00C03E09">
        <w:rPr>
          <w:rFonts w:eastAsia="Times New Roman" w:cstheme="minorHAnsi"/>
          <w:sz w:val="24"/>
          <w:szCs w:val="24"/>
        </w:rPr>
        <w:t xml:space="preserve"> the Board of Governors.</w:t>
      </w:r>
    </w:p>
    <w:p w:rsidR="00A32F91" w:rsidRPr="00C03E09" w:rsidRDefault="00A32F91" w:rsidP="00A32F91">
      <w:pPr>
        <w:spacing w:after="0" w:line="240" w:lineRule="auto"/>
        <w:jc w:val="both"/>
        <w:textAlignment w:val="baseline"/>
        <w:rPr>
          <w:rFonts w:eastAsia="Times New Roman" w:cstheme="minorHAnsi"/>
          <w:sz w:val="24"/>
          <w:szCs w:val="24"/>
        </w:rPr>
      </w:pPr>
    </w:p>
    <w:p w:rsidR="00872C6E" w:rsidRPr="00C03E09" w:rsidRDefault="00B06A97" w:rsidP="002E3B98">
      <w:pPr>
        <w:pStyle w:val="Listeafsnit"/>
        <w:numPr>
          <w:ilvl w:val="0"/>
          <w:numId w:val="10"/>
        </w:numPr>
        <w:spacing w:after="0" w:line="240" w:lineRule="auto"/>
        <w:jc w:val="both"/>
        <w:textAlignment w:val="baseline"/>
        <w:rPr>
          <w:rFonts w:eastAsia="Times New Roman" w:cstheme="minorHAnsi"/>
          <w:i/>
          <w:sz w:val="24"/>
          <w:szCs w:val="24"/>
        </w:rPr>
      </w:pPr>
      <w:r w:rsidRPr="00C03E09">
        <w:rPr>
          <w:rFonts w:eastAsia="Times New Roman" w:cstheme="minorHAnsi"/>
          <w:sz w:val="24"/>
          <w:szCs w:val="24"/>
        </w:rPr>
        <w:t xml:space="preserve">The Board of Governors shall itself select its </w:t>
      </w:r>
      <w:proofErr w:type="gramStart"/>
      <w:r w:rsidRPr="00C03E09">
        <w:rPr>
          <w:rFonts w:eastAsia="Times New Roman" w:cstheme="minorHAnsi"/>
          <w:sz w:val="24"/>
          <w:szCs w:val="24"/>
        </w:rPr>
        <w:t>chairwoman</w:t>
      </w:r>
      <w:proofErr w:type="gramEnd"/>
      <w:r w:rsidRPr="00C03E09">
        <w:rPr>
          <w:rFonts w:eastAsia="Times New Roman" w:cstheme="minorHAnsi"/>
          <w:sz w:val="24"/>
          <w:szCs w:val="24"/>
        </w:rPr>
        <w:t xml:space="preserve"> or chairman and its vice chairwoman or vice chairman.</w:t>
      </w:r>
    </w:p>
    <w:p w:rsidR="00872C6E" w:rsidRPr="00C03E09" w:rsidRDefault="00872C6E" w:rsidP="002E3B98">
      <w:pPr>
        <w:pStyle w:val="Listeafsnit"/>
        <w:spacing w:after="0" w:line="240" w:lineRule="auto"/>
        <w:rPr>
          <w:rFonts w:eastAsia="Times New Roman" w:cstheme="minorHAnsi"/>
          <w:sz w:val="24"/>
          <w:szCs w:val="24"/>
        </w:rPr>
      </w:pPr>
    </w:p>
    <w:p w:rsidR="00B06A97" w:rsidRPr="00C03E09" w:rsidRDefault="00B06A97" w:rsidP="002E3B98">
      <w:pPr>
        <w:pStyle w:val="Listeafsnit"/>
        <w:numPr>
          <w:ilvl w:val="0"/>
          <w:numId w:val="10"/>
        </w:numPr>
        <w:spacing w:after="0" w:line="240" w:lineRule="auto"/>
        <w:jc w:val="both"/>
        <w:textAlignment w:val="baseline"/>
        <w:rPr>
          <w:rFonts w:eastAsia="Times New Roman" w:cstheme="minorHAnsi"/>
          <w:i/>
          <w:sz w:val="24"/>
          <w:szCs w:val="24"/>
        </w:rPr>
      </w:pPr>
      <w:r w:rsidRPr="00C03E09">
        <w:rPr>
          <w:rFonts w:eastAsia="Times New Roman" w:cstheme="minorHAnsi"/>
          <w:sz w:val="24"/>
          <w:szCs w:val="24"/>
        </w:rPr>
        <w:t xml:space="preserve">The </w:t>
      </w:r>
      <w:r w:rsidR="00872C6E" w:rsidRPr="00C03E09">
        <w:rPr>
          <w:rFonts w:eastAsia="Times New Roman" w:cstheme="minorHAnsi"/>
          <w:sz w:val="24"/>
          <w:szCs w:val="24"/>
        </w:rPr>
        <w:t>Minister of Finance</w:t>
      </w:r>
      <w:r w:rsidRPr="00C03E09">
        <w:rPr>
          <w:rFonts w:eastAsia="Times New Roman" w:cstheme="minorHAnsi"/>
          <w:sz w:val="24"/>
          <w:szCs w:val="24"/>
        </w:rPr>
        <w:t xml:space="preserve"> has the right to attend the meetings of the Board of Governors.</w:t>
      </w:r>
    </w:p>
    <w:p w:rsidR="00872C6E" w:rsidRPr="00C03E09" w:rsidRDefault="00872C6E" w:rsidP="002E3B98">
      <w:pPr>
        <w:spacing w:after="0" w:line="240" w:lineRule="auto"/>
        <w:jc w:val="both"/>
        <w:textAlignment w:val="baseline"/>
        <w:rPr>
          <w:rFonts w:eastAsia="Times New Roman" w:cstheme="minorHAnsi"/>
          <w:sz w:val="24"/>
          <w:szCs w:val="24"/>
        </w:rPr>
      </w:pPr>
    </w:p>
    <w:p w:rsidR="00872C6E" w:rsidRPr="00C03E09" w:rsidRDefault="00D9400B" w:rsidP="002E3B98">
      <w:pPr>
        <w:numPr>
          <w:ilvl w:val="0"/>
          <w:numId w:val="3"/>
        </w:numPr>
        <w:tabs>
          <w:tab w:val="clear" w:pos="360"/>
          <w:tab w:val="left" w:pos="504"/>
        </w:tabs>
        <w:spacing w:after="0" w:line="240" w:lineRule="auto"/>
        <w:ind w:left="0"/>
        <w:textAlignment w:val="baseline"/>
        <w:rPr>
          <w:rFonts w:eastAsia="Times New Roman" w:cstheme="minorHAnsi"/>
          <w:sz w:val="24"/>
          <w:szCs w:val="24"/>
        </w:rPr>
      </w:pPr>
      <w:r w:rsidRPr="00C03E09">
        <w:rPr>
          <w:rFonts w:eastAsia="Times New Roman" w:cstheme="minorHAnsi"/>
          <w:sz w:val="24"/>
          <w:szCs w:val="24"/>
        </w:rPr>
        <w:t xml:space="preserve">The Board of Governors shall appoint and </w:t>
      </w:r>
      <w:r w:rsidR="00F501FD" w:rsidRPr="00C03E09">
        <w:rPr>
          <w:rFonts w:eastAsia="Times New Roman" w:cstheme="minorHAnsi"/>
          <w:sz w:val="24"/>
          <w:szCs w:val="24"/>
        </w:rPr>
        <w:t>dismiss</w:t>
      </w:r>
      <w:r w:rsidRPr="00C03E09">
        <w:rPr>
          <w:rFonts w:eastAsia="Times New Roman" w:cstheme="minorHAnsi"/>
          <w:sz w:val="24"/>
          <w:szCs w:val="24"/>
        </w:rPr>
        <w:t xml:space="preserve"> the Managing Director.</w:t>
      </w:r>
    </w:p>
    <w:p w:rsidR="00872C6E" w:rsidRPr="00C03E09" w:rsidRDefault="00872C6E" w:rsidP="002E3B98">
      <w:pPr>
        <w:tabs>
          <w:tab w:val="left" w:pos="360"/>
          <w:tab w:val="left" w:pos="504"/>
        </w:tabs>
        <w:spacing w:after="0" w:line="240" w:lineRule="auto"/>
        <w:textAlignment w:val="baseline"/>
        <w:rPr>
          <w:rFonts w:eastAsia="Times New Roman" w:cstheme="minorHAnsi"/>
          <w:sz w:val="24"/>
          <w:szCs w:val="24"/>
        </w:rPr>
      </w:pPr>
    </w:p>
    <w:p w:rsidR="00872C6E" w:rsidRPr="00C03E09" w:rsidRDefault="00872C6E" w:rsidP="002E3B98">
      <w:pPr>
        <w:numPr>
          <w:ilvl w:val="0"/>
          <w:numId w:val="3"/>
        </w:numPr>
        <w:tabs>
          <w:tab w:val="clear" w:pos="360"/>
          <w:tab w:val="left" w:pos="504"/>
        </w:tabs>
        <w:spacing w:after="0" w:line="240" w:lineRule="auto"/>
        <w:ind w:left="0"/>
        <w:textAlignment w:val="baseline"/>
        <w:rPr>
          <w:rFonts w:eastAsia="Times New Roman" w:cstheme="minorHAnsi"/>
          <w:sz w:val="24"/>
          <w:szCs w:val="24"/>
        </w:rPr>
      </w:pPr>
    </w:p>
    <w:p w:rsidR="00872C6E" w:rsidRPr="00C03E09" w:rsidRDefault="00D9400B" w:rsidP="002E3B98">
      <w:pPr>
        <w:pStyle w:val="Listeafsnit"/>
        <w:numPr>
          <w:ilvl w:val="0"/>
          <w:numId w:val="13"/>
        </w:numPr>
        <w:tabs>
          <w:tab w:val="left" w:pos="504"/>
        </w:tabs>
        <w:spacing w:after="0" w:line="240" w:lineRule="auto"/>
        <w:textAlignment w:val="baseline"/>
        <w:rPr>
          <w:rFonts w:eastAsia="Times New Roman" w:cstheme="minorHAnsi"/>
          <w:sz w:val="24"/>
          <w:szCs w:val="24"/>
        </w:rPr>
      </w:pPr>
      <w:r w:rsidRPr="00C03E09">
        <w:rPr>
          <w:rFonts w:eastAsia="Times New Roman" w:cstheme="minorHAnsi"/>
          <w:sz w:val="24"/>
          <w:szCs w:val="24"/>
        </w:rPr>
        <w:t xml:space="preserve">The Board of Governors shall establish the regulations and procedures </w:t>
      </w:r>
      <w:r w:rsidR="00872C6E" w:rsidRPr="00C03E09">
        <w:rPr>
          <w:rFonts w:eastAsia="Times New Roman" w:cstheme="minorHAnsi"/>
          <w:sz w:val="24"/>
          <w:szCs w:val="24"/>
        </w:rPr>
        <w:t>governing</w:t>
      </w:r>
      <w:r w:rsidRPr="00C03E09">
        <w:rPr>
          <w:rFonts w:eastAsia="Times New Roman" w:cstheme="minorHAnsi"/>
          <w:sz w:val="24"/>
          <w:szCs w:val="24"/>
        </w:rPr>
        <w:t xml:space="preserve"> the activities of the Board and the Managing Director.</w:t>
      </w:r>
    </w:p>
    <w:p w:rsidR="00872C6E" w:rsidRPr="00C03E09" w:rsidRDefault="00872C6E" w:rsidP="002E3B98">
      <w:pPr>
        <w:pStyle w:val="Listeafsnit"/>
        <w:tabs>
          <w:tab w:val="left" w:pos="504"/>
        </w:tabs>
        <w:spacing w:after="0" w:line="240" w:lineRule="auto"/>
        <w:textAlignment w:val="baseline"/>
        <w:rPr>
          <w:rFonts w:eastAsia="Times New Roman" w:cstheme="minorHAnsi"/>
          <w:sz w:val="24"/>
          <w:szCs w:val="24"/>
        </w:rPr>
      </w:pPr>
    </w:p>
    <w:p w:rsidR="00E100DA" w:rsidRPr="00C03E09" w:rsidRDefault="00D9400B" w:rsidP="002E3B98">
      <w:pPr>
        <w:pStyle w:val="Listeafsnit"/>
        <w:numPr>
          <w:ilvl w:val="0"/>
          <w:numId w:val="13"/>
        </w:numPr>
        <w:tabs>
          <w:tab w:val="left" w:pos="504"/>
        </w:tabs>
        <w:spacing w:after="0" w:line="240" w:lineRule="auto"/>
        <w:textAlignment w:val="baseline"/>
        <w:rPr>
          <w:rFonts w:eastAsia="Times New Roman" w:cstheme="minorHAnsi"/>
          <w:sz w:val="24"/>
          <w:szCs w:val="24"/>
        </w:rPr>
      </w:pPr>
      <w:r w:rsidRPr="00C03E09">
        <w:rPr>
          <w:rFonts w:eastAsia="Times New Roman" w:cstheme="minorHAnsi"/>
          <w:sz w:val="24"/>
          <w:szCs w:val="24"/>
        </w:rPr>
        <w:t xml:space="preserve">The Board of Governors shall stipulate the </w:t>
      </w:r>
      <w:r w:rsidR="00E100DA" w:rsidRPr="00C03E09">
        <w:rPr>
          <w:rFonts w:eastAsia="Times New Roman" w:cstheme="minorHAnsi"/>
          <w:sz w:val="24"/>
          <w:szCs w:val="24"/>
        </w:rPr>
        <w:t>requisite</w:t>
      </w:r>
      <w:r w:rsidRPr="00C03E09">
        <w:rPr>
          <w:rFonts w:eastAsia="Times New Roman" w:cstheme="minorHAnsi"/>
          <w:sz w:val="24"/>
          <w:szCs w:val="24"/>
        </w:rPr>
        <w:t xml:space="preserve"> terms and conditions </w:t>
      </w:r>
      <w:r w:rsidR="00152D12" w:rsidRPr="00C03E09">
        <w:rPr>
          <w:rFonts w:eastAsia="Times New Roman" w:cstheme="minorHAnsi"/>
          <w:sz w:val="24"/>
          <w:szCs w:val="24"/>
        </w:rPr>
        <w:t>governing</w:t>
      </w:r>
      <w:r w:rsidRPr="00C03E09">
        <w:rPr>
          <w:rFonts w:eastAsia="Times New Roman" w:cstheme="minorHAnsi"/>
          <w:sz w:val="24"/>
          <w:szCs w:val="24"/>
        </w:rPr>
        <w:t xml:space="preserve"> how the liquidity of the </w:t>
      </w:r>
      <w:r w:rsidR="00D144CC">
        <w:rPr>
          <w:rFonts w:eastAsia="Times New Roman" w:cstheme="minorHAnsi"/>
          <w:sz w:val="24"/>
          <w:szCs w:val="24"/>
        </w:rPr>
        <w:t>government</w:t>
      </w:r>
      <w:r w:rsidRPr="00C03E09">
        <w:rPr>
          <w:rFonts w:eastAsia="Times New Roman" w:cstheme="minorHAnsi"/>
          <w:sz w:val="24"/>
          <w:szCs w:val="24"/>
        </w:rPr>
        <w:t xml:space="preserve"> </w:t>
      </w:r>
      <w:proofErr w:type="gramStart"/>
      <w:r w:rsidRPr="00C03E09">
        <w:rPr>
          <w:rFonts w:eastAsia="Times New Roman" w:cstheme="minorHAnsi"/>
          <w:sz w:val="24"/>
          <w:szCs w:val="24"/>
        </w:rPr>
        <w:t>shall be managed</w:t>
      </w:r>
      <w:proofErr w:type="gramEnd"/>
      <w:r w:rsidRPr="00C03E09">
        <w:rPr>
          <w:rFonts w:eastAsia="Times New Roman" w:cstheme="minorHAnsi"/>
          <w:sz w:val="24"/>
          <w:szCs w:val="24"/>
        </w:rPr>
        <w:t>.</w:t>
      </w:r>
    </w:p>
    <w:p w:rsidR="00E100DA" w:rsidRPr="00C03E09" w:rsidRDefault="00E100DA" w:rsidP="002E3B98">
      <w:pPr>
        <w:pStyle w:val="Listeafsnit"/>
        <w:spacing w:after="0" w:line="240" w:lineRule="auto"/>
        <w:rPr>
          <w:rFonts w:eastAsia="Times New Roman" w:cstheme="minorHAnsi"/>
          <w:sz w:val="24"/>
          <w:szCs w:val="24"/>
        </w:rPr>
      </w:pPr>
    </w:p>
    <w:p w:rsidR="00A15219" w:rsidRPr="00C03E09" w:rsidRDefault="00152D12" w:rsidP="002E3B98">
      <w:pPr>
        <w:pStyle w:val="Listeafsnit"/>
        <w:numPr>
          <w:ilvl w:val="0"/>
          <w:numId w:val="13"/>
        </w:numPr>
        <w:tabs>
          <w:tab w:val="left" w:pos="504"/>
        </w:tabs>
        <w:spacing w:after="0" w:line="240" w:lineRule="auto"/>
        <w:textAlignment w:val="baseline"/>
        <w:rPr>
          <w:rFonts w:eastAsia="Times New Roman" w:cstheme="minorHAnsi"/>
          <w:sz w:val="24"/>
          <w:szCs w:val="24"/>
        </w:rPr>
      </w:pPr>
      <w:r w:rsidRPr="00C03E09">
        <w:rPr>
          <w:rFonts w:eastAsia="Times New Roman" w:cstheme="minorHAnsi"/>
          <w:sz w:val="24"/>
          <w:szCs w:val="24"/>
        </w:rPr>
        <w:t xml:space="preserve">The Board of Governors shall stipulate the terms and conditions governing the management of the </w:t>
      </w:r>
      <w:r w:rsidR="00D144CC">
        <w:rPr>
          <w:rFonts w:eastAsia="Times New Roman" w:cstheme="minorHAnsi"/>
          <w:sz w:val="24"/>
          <w:szCs w:val="24"/>
        </w:rPr>
        <w:t>governmental</w:t>
      </w:r>
      <w:r w:rsidRPr="00C03E09">
        <w:rPr>
          <w:rFonts w:eastAsia="Times New Roman" w:cstheme="minorHAnsi"/>
          <w:sz w:val="24"/>
          <w:szCs w:val="24"/>
        </w:rPr>
        <w:t xml:space="preserve"> debt. </w:t>
      </w:r>
    </w:p>
    <w:p w:rsidR="00E100DA" w:rsidRPr="00C03E09" w:rsidRDefault="00E100DA" w:rsidP="002E3B98">
      <w:pPr>
        <w:tabs>
          <w:tab w:val="left" w:pos="504"/>
        </w:tabs>
        <w:spacing w:after="0" w:line="240" w:lineRule="auto"/>
        <w:textAlignment w:val="baseline"/>
        <w:rPr>
          <w:rFonts w:eastAsia="Times New Roman" w:cstheme="minorHAnsi"/>
          <w:sz w:val="24"/>
          <w:szCs w:val="24"/>
        </w:rPr>
      </w:pPr>
    </w:p>
    <w:p w:rsidR="00A15219" w:rsidRPr="00C03E09" w:rsidRDefault="00152D12" w:rsidP="002E3B98">
      <w:pPr>
        <w:numPr>
          <w:ilvl w:val="0"/>
          <w:numId w:val="3"/>
        </w:numPr>
        <w:tabs>
          <w:tab w:val="clear" w:pos="360"/>
          <w:tab w:val="left" w:pos="504"/>
        </w:tabs>
        <w:spacing w:after="0" w:line="240" w:lineRule="auto"/>
        <w:ind w:left="0"/>
        <w:jc w:val="both"/>
        <w:textAlignment w:val="baseline"/>
        <w:rPr>
          <w:rFonts w:eastAsia="Times New Roman" w:cstheme="minorHAnsi"/>
          <w:sz w:val="24"/>
          <w:szCs w:val="24"/>
        </w:rPr>
      </w:pPr>
      <w:r w:rsidRPr="00C03E09">
        <w:rPr>
          <w:rFonts w:eastAsia="Times New Roman" w:cstheme="minorHAnsi"/>
          <w:sz w:val="24"/>
          <w:szCs w:val="24"/>
        </w:rPr>
        <w:t xml:space="preserve">The Board of Governors shall ensure that the </w:t>
      </w:r>
      <w:r w:rsidR="00D144CC">
        <w:rPr>
          <w:rFonts w:eastAsia="Times New Roman" w:cstheme="minorHAnsi"/>
          <w:sz w:val="24"/>
          <w:szCs w:val="24"/>
        </w:rPr>
        <w:t>Governmental</w:t>
      </w:r>
      <w:r w:rsidRPr="00C03E09">
        <w:rPr>
          <w:rFonts w:eastAsia="Times New Roman" w:cstheme="minorHAnsi"/>
          <w:sz w:val="24"/>
          <w:szCs w:val="24"/>
        </w:rPr>
        <w:t xml:space="preserve"> Bank follows the rules and regulations in effect </w:t>
      </w:r>
      <w:r w:rsidR="00E100DA" w:rsidRPr="00C03E09">
        <w:rPr>
          <w:rFonts w:eastAsia="Times New Roman" w:cstheme="minorHAnsi"/>
          <w:sz w:val="24"/>
          <w:szCs w:val="24"/>
        </w:rPr>
        <w:t>for</w:t>
      </w:r>
      <w:r w:rsidRPr="00C03E09">
        <w:rPr>
          <w:rFonts w:eastAsia="Times New Roman" w:cstheme="minorHAnsi"/>
          <w:sz w:val="24"/>
          <w:szCs w:val="24"/>
        </w:rPr>
        <w:t xml:space="preserve"> public</w:t>
      </w:r>
      <w:r w:rsidR="00E100DA" w:rsidRPr="00C03E09">
        <w:rPr>
          <w:rFonts w:eastAsia="Times New Roman" w:cstheme="minorHAnsi"/>
          <w:sz w:val="24"/>
          <w:szCs w:val="24"/>
        </w:rPr>
        <w:t xml:space="preserve"> government</w:t>
      </w:r>
      <w:r w:rsidRPr="00C03E09">
        <w:rPr>
          <w:rFonts w:eastAsia="Times New Roman" w:cstheme="minorHAnsi"/>
          <w:sz w:val="24"/>
          <w:szCs w:val="24"/>
        </w:rPr>
        <w:t xml:space="preserve"> institutions.</w:t>
      </w:r>
    </w:p>
    <w:p w:rsidR="0006167E" w:rsidRPr="00C03E09" w:rsidRDefault="0006167E" w:rsidP="002E3B98">
      <w:pPr>
        <w:spacing w:after="0" w:line="240" w:lineRule="auto"/>
        <w:rPr>
          <w:rFonts w:eastAsia="Times New Roman" w:cstheme="minorHAnsi"/>
          <w:i/>
          <w:spacing w:val="-4"/>
          <w:sz w:val="24"/>
          <w:szCs w:val="24"/>
        </w:rPr>
      </w:pPr>
    </w:p>
    <w:p w:rsidR="0095419D" w:rsidRPr="00C03E09" w:rsidRDefault="0095419D" w:rsidP="002E3B98">
      <w:pPr>
        <w:spacing w:after="0" w:line="240" w:lineRule="auto"/>
        <w:rPr>
          <w:rFonts w:eastAsia="Times New Roman" w:cstheme="minorHAnsi"/>
          <w:i/>
          <w:spacing w:val="-4"/>
          <w:sz w:val="24"/>
          <w:szCs w:val="24"/>
        </w:rPr>
      </w:pPr>
    </w:p>
    <w:p w:rsidR="00A15219" w:rsidRPr="00C03E09" w:rsidRDefault="0095419D" w:rsidP="002E3B98">
      <w:pPr>
        <w:spacing w:after="0" w:line="240" w:lineRule="auto"/>
        <w:jc w:val="center"/>
        <w:textAlignment w:val="baseline"/>
        <w:rPr>
          <w:rFonts w:eastAsia="Times New Roman" w:cstheme="minorHAnsi"/>
          <w:i/>
          <w:spacing w:val="-4"/>
          <w:sz w:val="24"/>
          <w:szCs w:val="24"/>
        </w:rPr>
      </w:pPr>
      <w:r w:rsidRPr="00C03E09">
        <w:rPr>
          <w:rFonts w:eastAsia="Times New Roman" w:cstheme="minorHAnsi"/>
          <w:i/>
          <w:spacing w:val="-4"/>
          <w:sz w:val="24"/>
          <w:szCs w:val="24"/>
        </w:rPr>
        <w:t xml:space="preserve">Financial Activities of the </w:t>
      </w:r>
      <w:r w:rsidR="00D144CC">
        <w:rPr>
          <w:rFonts w:eastAsia="Times New Roman" w:cstheme="minorHAnsi"/>
          <w:i/>
          <w:spacing w:val="-4"/>
          <w:sz w:val="24"/>
          <w:szCs w:val="24"/>
        </w:rPr>
        <w:t>Governmental</w:t>
      </w:r>
      <w:r w:rsidRPr="00C03E09">
        <w:rPr>
          <w:rFonts w:eastAsia="Times New Roman" w:cstheme="minorHAnsi"/>
          <w:i/>
          <w:spacing w:val="-4"/>
          <w:sz w:val="24"/>
          <w:szCs w:val="24"/>
        </w:rPr>
        <w:t xml:space="preserve"> Bank of the Faroe Islands</w:t>
      </w:r>
    </w:p>
    <w:p w:rsidR="00E100DA" w:rsidRPr="00C03E09" w:rsidRDefault="00E100DA" w:rsidP="002E3B98">
      <w:pPr>
        <w:spacing w:after="0" w:line="240" w:lineRule="auto"/>
        <w:jc w:val="center"/>
        <w:textAlignment w:val="baseline"/>
        <w:rPr>
          <w:rFonts w:eastAsia="Times New Roman" w:cstheme="minorHAnsi"/>
          <w:i/>
          <w:spacing w:val="-4"/>
          <w:sz w:val="24"/>
          <w:szCs w:val="24"/>
        </w:rPr>
      </w:pPr>
    </w:p>
    <w:p w:rsidR="00E100DA" w:rsidRPr="00C03E09" w:rsidRDefault="0095419D" w:rsidP="002E3B98">
      <w:pPr>
        <w:numPr>
          <w:ilvl w:val="0"/>
          <w:numId w:val="3"/>
        </w:numPr>
        <w:tabs>
          <w:tab w:val="clear" w:pos="360"/>
          <w:tab w:val="left" w:pos="504"/>
        </w:tabs>
        <w:spacing w:after="0" w:line="240" w:lineRule="auto"/>
        <w:ind w:left="0"/>
        <w:jc w:val="both"/>
        <w:textAlignment w:val="baseline"/>
        <w:rPr>
          <w:rFonts w:eastAsia="Times New Roman" w:cstheme="minorHAnsi"/>
          <w:spacing w:val="-2"/>
          <w:sz w:val="24"/>
          <w:szCs w:val="24"/>
        </w:rPr>
      </w:pPr>
      <w:r w:rsidRPr="00C03E09">
        <w:rPr>
          <w:rFonts w:eastAsia="Times New Roman" w:cstheme="minorHAnsi"/>
          <w:spacing w:val="-2"/>
          <w:sz w:val="24"/>
          <w:szCs w:val="24"/>
        </w:rPr>
        <w:t xml:space="preserve">The </w:t>
      </w:r>
      <w:r w:rsidR="00D144CC">
        <w:rPr>
          <w:rFonts w:eastAsia="Times New Roman" w:cstheme="minorHAnsi"/>
          <w:spacing w:val="-2"/>
          <w:sz w:val="24"/>
          <w:szCs w:val="24"/>
        </w:rPr>
        <w:t>Governmental</w:t>
      </w:r>
      <w:r w:rsidRPr="00C03E09">
        <w:rPr>
          <w:rFonts w:eastAsia="Times New Roman" w:cstheme="minorHAnsi"/>
          <w:spacing w:val="-2"/>
          <w:sz w:val="24"/>
          <w:szCs w:val="24"/>
        </w:rPr>
        <w:t xml:space="preserve"> Bank is the </w:t>
      </w:r>
      <w:proofErr w:type="spellStart"/>
      <w:proofErr w:type="gramStart"/>
      <w:r w:rsidR="00D144CC">
        <w:rPr>
          <w:rFonts w:eastAsia="Times New Roman" w:cstheme="minorHAnsi"/>
          <w:spacing w:val="-2"/>
          <w:sz w:val="24"/>
          <w:szCs w:val="24"/>
        </w:rPr>
        <w:t>governments</w:t>
      </w:r>
      <w:proofErr w:type="spellEnd"/>
      <w:proofErr w:type="gramEnd"/>
      <w:r w:rsidR="00E100DA" w:rsidRPr="00C03E09">
        <w:rPr>
          <w:rFonts w:eastAsia="Times New Roman" w:cstheme="minorHAnsi"/>
          <w:spacing w:val="-2"/>
          <w:sz w:val="24"/>
          <w:szCs w:val="24"/>
        </w:rPr>
        <w:t xml:space="preserve"> financial institution</w:t>
      </w:r>
      <w:r w:rsidRPr="00C03E09">
        <w:rPr>
          <w:rFonts w:eastAsia="Times New Roman" w:cstheme="minorHAnsi"/>
          <w:spacing w:val="-2"/>
          <w:sz w:val="24"/>
          <w:szCs w:val="24"/>
        </w:rPr>
        <w:t xml:space="preserve">.  The municipalities and public trusts or foundations may use the </w:t>
      </w:r>
      <w:r w:rsidR="00993E05">
        <w:rPr>
          <w:rFonts w:eastAsia="Times New Roman" w:cstheme="minorHAnsi"/>
          <w:spacing w:val="-2"/>
          <w:sz w:val="24"/>
          <w:szCs w:val="24"/>
        </w:rPr>
        <w:t>Governmental</w:t>
      </w:r>
      <w:r w:rsidRPr="00C03E09">
        <w:rPr>
          <w:rFonts w:eastAsia="Times New Roman" w:cstheme="minorHAnsi"/>
          <w:spacing w:val="-2"/>
          <w:sz w:val="24"/>
          <w:szCs w:val="24"/>
        </w:rPr>
        <w:t xml:space="preserve"> Bank as a </w:t>
      </w:r>
      <w:r w:rsidR="00E100DA" w:rsidRPr="00C03E09">
        <w:rPr>
          <w:rFonts w:eastAsia="Times New Roman" w:cstheme="minorHAnsi"/>
          <w:spacing w:val="-2"/>
          <w:sz w:val="24"/>
          <w:szCs w:val="24"/>
        </w:rPr>
        <w:t>bank.</w:t>
      </w:r>
    </w:p>
    <w:p w:rsidR="00E100DA" w:rsidRPr="00C03E09" w:rsidRDefault="00E100DA" w:rsidP="002E3B98">
      <w:pPr>
        <w:tabs>
          <w:tab w:val="left" w:pos="360"/>
          <w:tab w:val="left" w:pos="504"/>
        </w:tabs>
        <w:spacing w:after="0" w:line="240" w:lineRule="auto"/>
        <w:jc w:val="both"/>
        <w:textAlignment w:val="baseline"/>
        <w:rPr>
          <w:rFonts w:eastAsia="Times New Roman" w:cstheme="minorHAnsi"/>
          <w:spacing w:val="-2"/>
          <w:sz w:val="24"/>
          <w:szCs w:val="24"/>
        </w:rPr>
      </w:pPr>
    </w:p>
    <w:p w:rsidR="006B2AE9" w:rsidRPr="00C03E09" w:rsidRDefault="0095419D" w:rsidP="002E3B98">
      <w:pPr>
        <w:numPr>
          <w:ilvl w:val="0"/>
          <w:numId w:val="3"/>
        </w:numPr>
        <w:tabs>
          <w:tab w:val="clear" w:pos="360"/>
          <w:tab w:val="left" w:pos="504"/>
        </w:tabs>
        <w:spacing w:after="0" w:line="240" w:lineRule="auto"/>
        <w:ind w:left="0"/>
        <w:jc w:val="both"/>
        <w:textAlignment w:val="baseline"/>
        <w:rPr>
          <w:rFonts w:eastAsia="Times New Roman" w:cstheme="minorHAnsi"/>
          <w:sz w:val="24"/>
          <w:szCs w:val="24"/>
        </w:rPr>
      </w:pPr>
      <w:r w:rsidRPr="00C03E09">
        <w:rPr>
          <w:rFonts w:eastAsia="Times New Roman" w:cstheme="minorHAnsi"/>
          <w:sz w:val="24"/>
          <w:szCs w:val="24"/>
        </w:rPr>
        <w:t xml:space="preserve">The </w:t>
      </w:r>
      <w:proofErr w:type="gramStart"/>
      <w:r w:rsidR="00993E05">
        <w:rPr>
          <w:rFonts w:eastAsia="Times New Roman" w:cstheme="minorHAnsi"/>
          <w:sz w:val="24"/>
          <w:szCs w:val="24"/>
        </w:rPr>
        <w:t>governments</w:t>
      </w:r>
      <w:proofErr w:type="gramEnd"/>
      <w:r w:rsidRPr="00C03E09">
        <w:rPr>
          <w:rFonts w:eastAsia="Times New Roman" w:cstheme="minorHAnsi"/>
          <w:sz w:val="24"/>
          <w:szCs w:val="24"/>
        </w:rPr>
        <w:t xml:space="preserve"> liquidity and debt shall be administered by the </w:t>
      </w:r>
      <w:r w:rsidR="00993E05">
        <w:rPr>
          <w:rFonts w:eastAsia="Times New Roman" w:cstheme="minorHAnsi"/>
          <w:sz w:val="24"/>
          <w:szCs w:val="24"/>
        </w:rPr>
        <w:t>Governmental</w:t>
      </w:r>
      <w:r w:rsidRPr="00C03E09">
        <w:rPr>
          <w:rFonts w:eastAsia="Times New Roman" w:cstheme="minorHAnsi"/>
          <w:sz w:val="24"/>
          <w:szCs w:val="24"/>
        </w:rPr>
        <w:t xml:space="preserve"> Bank pursuant to specific regulations promulgated by the Board of Governors.</w:t>
      </w:r>
    </w:p>
    <w:p w:rsidR="006B2AE9" w:rsidRPr="00C03E09" w:rsidRDefault="006B2AE9" w:rsidP="002E3B98">
      <w:pPr>
        <w:tabs>
          <w:tab w:val="left" w:pos="360"/>
          <w:tab w:val="left" w:pos="504"/>
        </w:tabs>
        <w:spacing w:after="0" w:line="240" w:lineRule="auto"/>
        <w:jc w:val="both"/>
        <w:textAlignment w:val="baseline"/>
        <w:rPr>
          <w:rFonts w:eastAsia="Times New Roman" w:cstheme="minorHAnsi"/>
          <w:sz w:val="24"/>
          <w:szCs w:val="24"/>
        </w:rPr>
      </w:pPr>
    </w:p>
    <w:p w:rsidR="002E3B98" w:rsidRPr="00C03E09" w:rsidRDefault="0095419D" w:rsidP="002E3B98">
      <w:pPr>
        <w:numPr>
          <w:ilvl w:val="0"/>
          <w:numId w:val="3"/>
        </w:numPr>
        <w:tabs>
          <w:tab w:val="clear" w:pos="360"/>
          <w:tab w:val="left" w:pos="504"/>
        </w:tabs>
        <w:spacing w:after="0" w:line="240" w:lineRule="auto"/>
        <w:ind w:left="0"/>
        <w:jc w:val="both"/>
        <w:textAlignment w:val="baseline"/>
        <w:rPr>
          <w:rFonts w:eastAsia="Times New Roman" w:cstheme="minorHAnsi"/>
          <w:sz w:val="24"/>
          <w:szCs w:val="24"/>
        </w:rPr>
      </w:pPr>
      <w:r w:rsidRPr="00C03E09">
        <w:rPr>
          <w:rFonts w:eastAsia="Times New Roman" w:cstheme="minorHAnsi"/>
          <w:sz w:val="24"/>
          <w:szCs w:val="24"/>
        </w:rPr>
        <w:t xml:space="preserve">The </w:t>
      </w:r>
      <w:r w:rsidR="00993E05">
        <w:rPr>
          <w:rFonts w:eastAsia="Times New Roman" w:cstheme="minorHAnsi"/>
          <w:sz w:val="24"/>
          <w:szCs w:val="24"/>
        </w:rPr>
        <w:t>Governmental</w:t>
      </w:r>
      <w:r w:rsidRPr="00C03E09">
        <w:rPr>
          <w:rFonts w:eastAsia="Times New Roman" w:cstheme="minorHAnsi"/>
          <w:sz w:val="24"/>
          <w:szCs w:val="24"/>
        </w:rPr>
        <w:t xml:space="preserve"> Bank may </w:t>
      </w:r>
      <w:proofErr w:type="spellStart"/>
      <w:r w:rsidR="00993E05">
        <w:rPr>
          <w:rFonts w:eastAsia="Times New Roman" w:cstheme="minorHAnsi"/>
          <w:sz w:val="24"/>
          <w:szCs w:val="24"/>
        </w:rPr>
        <w:t>rais</w:t>
      </w:r>
      <w:proofErr w:type="spellEnd"/>
      <w:r w:rsidR="00993E05">
        <w:rPr>
          <w:rFonts w:eastAsia="Times New Roman" w:cstheme="minorHAnsi"/>
          <w:sz w:val="24"/>
          <w:szCs w:val="24"/>
        </w:rPr>
        <w:t xml:space="preserve"> funds</w:t>
      </w:r>
      <w:r w:rsidRPr="00C03E09">
        <w:rPr>
          <w:rFonts w:eastAsia="Times New Roman" w:cstheme="minorHAnsi"/>
          <w:sz w:val="24"/>
          <w:szCs w:val="24"/>
        </w:rPr>
        <w:t xml:space="preserve"> in the Faroe Islands and abroad.</w:t>
      </w:r>
    </w:p>
    <w:p w:rsidR="002E3B98" w:rsidRPr="00C03E09" w:rsidRDefault="002E3B98" w:rsidP="002E3B98">
      <w:pPr>
        <w:pStyle w:val="Listeafsnit"/>
        <w:spacing w:after="0" w:line="240" w:lineRule="auto"/>
        <w:rPr>
          <w:rFonts w:eastAsia="Times New Roman" w:cstheme="minorHAnsi"/>
          <w:sz w:val="24"/>
          <w:szCs w:val="24"/>
        </w:rPr>
      </w:pPr>
    </w:p>
    <w:p w:rsidR="00A32F91" w:rsidRPr="00C03E09" w:rsidRDefault="00A32F91" w:rsidP="002E3B98">
      <w:pPr>
        <w:numPr>
          <w:ilvl w:val="0"/>
          <w:numId w:val="3"/>
        </w:numPr>
        <w:tabs>
          <w:tab w:val="clear" w:pos="360"/>
          <w:tab w:val="left" w:pos="504"/>
        </w:tabs>
        <w:spacing w:after="0" w:line="240" w:lineRule="auto"/>
        <w:ind w:left="0"/>
        <w:jc w:val="both"/>
        <w:textAlignment w:val="baseline"/>
        <w:rPr>
          <w:rFonts w:eastAsia="Times New Roman" w:cstheme="minorHAnsi"/>
          <w:sz w:val="24"/>
          <w:szCs w:val="24"/>
        </w:rPr>
      </w:pPr>
    </w:p>
    <w:p w:rsidR="00A32F91" w:rsidRPr="00C03E09" w:rsidRDefault="00764DB5" w:rsidP="00006F65">
      <w:pPr>
        <w:pStyle w:val="Listeafsnit"/>
        <w:numPr>
          <w:ilvl w:val="0"/>
          <w:numId w:val="14"/>
        </w:numPr>
        <w:tabs>
          <w:tab w:val="left" w:pos="504"/>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w:t>
      </w:r>
      <w:r w:rsidR="00993E05">
        <w:rPr>
          <w:rFonts w:eastAsia="Times New Roman" w:cstheme="minorHAnsi"/>
          <w:sz w:val="24"/>
          <w:szCs w:val="24"/>
        </w:rPr>
        <w:t>Governmental</w:t>
      </w:r>
      <w:r w:rsidRPr="00C03E09">
        <w:rPr>
          <w:rFonts w:eastAsia="Times New Roman" w:cstheme="minorHAnsi"/>
          <w:sz w:val="24"/>
          <w:szCs w:val="24"/>
        </w:rPr>
        <w:t xml:space="preserve"> Bank administers the assets</w:t>
      </w:r>
      <w:r w:rsidR="00A32F91" w:rsidRPr="00C03E09">
        <w:rPr>
          <w:rFonts w:eastAsia="Times New Roman" w:cstheme="minorHAnsi"/>
          <w:sz w:val="24"/>
          <w:szCs w:val="24"/>
        </w:rPr>
        <w:t xml:space="preserve"> and debt of the </w:t>
      </w:r>
      <w:r w:rsidR="00993E05">
        <w:rPr>
          <w:rFonts w:eastAsia="Times New Roman" w:cstheme="minorHAnsi"/>
          <w:sz w:val="24"/>
          <w:szCs w:val="24"/>
        </w:rPr>
        <w:t>government</w:t>
      </w:r>
      <w:r w:rsidR="00A32F91" w:rsidRPr="00C03E09">
        <w:rPr>
          <w:rFonts w:eastAsia="Times New Roman" w:cstheme="minorHAnsi"/>
          <w:sz w:val="24"/>
          <w:szCs w:val="24"/>
        </w:rPr>
        <w:t xml:space="preserve">.  The </w:t>
      </w:r>
      <w:r w:rsidR="00993E05">
        <w:rPr>
          <w:rFonts w:eastAsia="Times New Roman" w:cstheme="minorHAnsi"/>
          <w:sz w:val="24"/>
          <w:szCs w:val="24"/>
        </w:rPr>
        <w:t>Governmental</w:t>
      </w:r>
      <w:r w:rsidR="00A32F91" w:rsidRPr="00C03E09">
        <w:rPr>
          <w:rFonts w:eastAsia="Times New Roman" w:cstheme="minorHAnsi"/>
          <w:sz w:val="24"/>
          <w:szCs w:val="24"/>
        </w:rPr>
        <w:t xml:space="preserve"> </w:t>
      </w:r>
      <w:r w:rsidRPr="00C03E09">
        <w:rPr>
          <w:rFonts w:eastAsia="Times New Roman" w:cstheme="minorHAnsi"/>
          <w:sz w:val="24"/>
          <w:szCs w:val="24"/>
        </w:rPr>
        <w:t>Bank may administer the assets and debt of the municipalities and public trusts or funds.</w:t>
      </w:r>
    </w:p>
    <w:p w:rsidR="00A32F91" w:rsidRPr="00C03E09" w:rsidRDefault="00A32F91" w:rsidP="00006F65">
      <w:pPr>
        <w:pStyle w:val="Listeafsnit"/>
        <w:tabs>
          <w:tab w:val="left" w:pos="504"/>
        </w:tabs>
        <w:spacing w:after="0" w:line="240" w:lineRule="auto"/>
        <w:jc w:val="both"/>
        <w:textAlignment w:val="baseline"/>
        <w:rPr>
          <w:rFonts w:eastAsia="Times New Roman" w:cstheme="minorHAnsi"/>
          <w:sz w:val="24"/>
          <w:szCs w:val="24"/>
        </w:rPr>
      </w:pPr>
    </w:p>
    <w:p w:rsidR="00A15219" w:rsidRPr="00C03E09" w:rsidRDefault="00764DB5" w:rsidP="00006F65">
      <w:pPr>
        <w:pStyle w:val="Listeafsnit"/>
        <w:numPr>
          <w:ilvl w:val="0"/>
          <w:numId w:val="14"/>
        </w:numPr>
        <w:tabs>
          <w:tab w:val="left" w:pos="504"/>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In those </w:t>
      </w:r>
      <w:r w:rsidR="00654340">
        <w:rPr>
          <w:rFonts w:eastAsia="Times New Roman" w:cstheme="minorHAnsi"/>
          <w:sz w:val="24"/>
          <w:szCs w:val="24"/>
        </w:rPr>
        <w:t>situations</w:t>
      </w:r>
      <w:r w:rsidRPr="00C03E09">
        <w:rPr>
          <w:rFonts w:eastAsia="Times New Roman" w:cstheme="minorHAnsi"/>
          <w:sz w:val="24"/>
          <w:szCs w:val="24"/>
        </w:rPr>
        <w:t xml:space="preserve"> in which the </w:t>
      </w:r>
      <w:r w:rsidR="00993E05">
        <w:rPr>
          <w:rFonts w:eastAsia="Times New Roman" w:cstheme="minorHAnsi"/>
          <w:sz w:val="24"/>
          <w:szCs w:val="24"/>
        </w:rPr>
        <w:t>Governmental</w:t>
      </w:r>
      <w:r w:rsidRPr="00C03E09">
        <w:rPr>
          <w:rFonts w:eastAsia="Times New Roman" w:cstheme="minorHAnsi"/>
          <w:sz w:val="24"/>
          <w:szCs w:val="24"/>
        </w:rPr>
        <w:t xml:space="preserve"> Bank administers certain assets and debt, the Managing Director shall prepare and document the issue</w:t>
      </w:r>
      <w:r w:rsidR="00B638C2" w:rsidRPr="00C03E09">
        <w:rPr>
          <w:rFonts w:eastAsia="Times New Roman" w:cstheme="minorHAnsi"/>
          <w:sz w:val="24"/>
          <w:szCs w:val="24"/>
        </w:rPr>
        <w:t>(</w:t>
      </w:r>
      <w:r w:rsidRPr="00C03E09">
        <w:rPr>
          <w:rFonts w:eastAsia="Times New Roman" w:cstheme="minorHAnsi"/>
          <w:sz w:val="24"/>
          <w:szCs w:val="24"/>
        </w:rPr>
        <w:t>s</w:t>
      </w:r>
      <w:r w:rsidR="00B638C2" w:rsidRPr="00C03E09">
        <w:rPr>
          <w:rFonts w:eastAsia="Times New Roman" w:cstheme="minorHAnsi"/>
          <w:sz w:val="24"/>
          <w:szCs w:val="24"/>
        </w:rPr>
        <w:t>)</w:t>
      </w:r>
      <w:r w:rsidRPr="00C03E09">
        <w:rPr>
          <w:rFonts w:eastAsia="Times New Roman" w:cstheme="minorHAnsi"/>
          <w:sz w:val="24"/>
          <w:szCs w:val="24"/>
        </w:rPr>
        <w:t xml:space="preserve"> upon which a decision </w:t>
      </w:r>
      <w:proofErr w:type="gramStart"/>
      <w:r w:rsidRPr="00C03E09">
        <w:rPr>
          <w:rFonts w:eastAsia="Times New Roman" w:cstheme="minorHAnsi"/>
          <w:sz w:val="24"/>
          <w:szCs w:val="24"/>
        </w:rPr>
        <w:t>must be taken</w:t>
      </w:r>
      <w:proofErr w:type="gramEnd"/>
      <w:r w:rsidRPr="00C03E09">
        <w:rPr>
          <w:rFonts w:eastAsia="Times New Roman" w:cstheme="minorHAnsi"/>
          <w:sz w:val="24"/>
          <w:szCs w:val="24"/>
        </w:rPr>
        <w:t xml:space="preserve">.  </w:t>
      </w:r>
    </w:p>
    <w:p w:rsidR="00A32F91" w:rsidRPr="00C03E09" w:rsidRDefault="00A32F91" w:rsidP="00A32F91">
      <w:pPr>
        <w:spacing w:after="0" w:line="240" w:lineRule="auto"/>
        <w:jc w:val="both"/>
        <w:textAlignment w:val="baseline"/>
        <w:rPr>
          <w:rFonts w:eastAsia="Times New Roman" w:cstheme="minorHAnsi"/>
          <w:b/>
          <w:sz w:val="24"/>
          <w:szCs w:val="24"/>
        </w:rPr>
      </w:pPr>
    </w:p>
    <w:p w:rsidR="00F501FD" w:rsidRPr="00C03E09" w:rsidRDefault="00F501FD" w:rsidP="00A32F91">
      <w:pPr>
        <w:spacing w:after="0" w:line="240" w:lineRule="auto"/>
        <w:jc w:val="both"/>
        <w:textAlignment w:val="baseline"/>
        <w:rPr>
          <w:rFonts w:eastAsia="Times New Roman" w:cstheme="minorHAnsi"/>
          <w:b/>
          <w:sz w:val="24"/>
          <w:szCs w:val="24"/>
        </w:rPr>
      </w:pPr>
    </w:p>
    <w:p w:rsidR="0032789D" w:rsidRPr="00C03E09" w:rsidRDefault="0032789D" w:rsidP="00A32F91">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 10  </w:t>
      </w:r>
    </w:p>
    <w:p w:rsidR="00D04478" w:rsidRPr="00C03E09" w:rsidRDefault="00B638C2" w:rsidP="00D04478">
      <w:pPr>
        <w:pStyle w:val="Listeafsnit"/>
        <w:numPr>
          <w:ilvl w:val="0"/>
          <w:numId w:val="15"/>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proofErr w:type="gramStart"/>
      <w:r w:rsidRPr="00C03E09">
        <w:rPr>
          <w:rFonts w:eastAsia="Times New Roman" w:cstheme="minorHAnsi"/>
          <w:sz w:val="24"/>
          <w:szCs w:val="24"/>
        </w:rPr>
        <w:t xml:space="preserve">liquidity of the </w:t>
      </w:r>
      <w:r w:rsidR="00993E05">
        <w:rPr>
          <w:rFonts w:eastAsia="Times New Roman" w:cstheme="minorHAnsi"/>
          <w:sz w:val="24"/>
          <w:szCs w:val="24"/>
        </w:rPr>
        <w:t>government</w:t>
      </w:r>
      <w:r w:rsidRPr="00C03E09">
        <w:rPr>
          <w:rFonts w:eastAsia="Times New Roman" w:cstheme="minorHAnsi"/>
          <w:sz w:val="24"/>
          <w:szCs w:val="24"/>
        </w:rPr>
        <w:t xml:space="preserve"> shall be administered by the </w:t>
      </w:r>
      <w:r w:rsidR="00993E05">
        <w:rPr>
          <w:rFonts w:eastAsia="Times New Roman" w:cstheme="minorHAnsi"/>
          <w:sz w:val="24"/>
          <w:szCs w:val="24"/>
        </w:rPr>
        <w:t>Governmental</w:t>
      </w:r>
      <w:r w:rsidRPr="00C03E09">
        <w:rPr>
          <w:rFonts w:eastAsia="Times New Roman" w:cstheme="minorHAnsi"/>
          <w:sz w:val="24"/>
          <w:szCs w:val="24"/>
        </w:rPr>
        <w:t xml:space="preserve"> Bank pursuant to the terms and conditions stipulated by the Board of Govern</w:t>
      </w:r>
      <w:r w:rsidR="00D04478" w:rsidRPr="00C03E09">
        <w:rPr>
          <w:rFonts w:eastAsia="Times New Roman" w:cstheme="minorHAnsi"/>
          <w:sz w:val="24"/>
          <w:szCs w:val="24"/>
        </w:rPr>
        <w:t>o</w:t>
      </w:r>
      <w:r w:rsidRPr="00C03E09">
        <w:rPr>
          <w:rFonts w:eastAsia="Times New Roman" w:cstheme="minorHAnsi"/>
          <w:sz w:val="24"/>
          <w:szCs w:val="24"/>
        </w:rPr>
        <w:t>rs</w:t>
      </w:r>
      <w:proofErr w:type="gramEnd"/>
      <w:r w:rsidRPr="00C03E09">
        <w:rPr>
          <w:rFonts w:eastAsia="Times New Roman" w:cstheme="minorHAnsi"/>
          <w:sz w:val="24"/>
          <w:szCs w:val="24"/>
        </w:rPr>
        <w:t>.</w:t>
      </w:r>
    </w:p>
    <w:p w:rsidR="00D04478" w:rsidRPr="00C03E09" w:rsidRDefault="00D04478" w:rsidP="00D04478">
      <w:pPr>
        <w:pStyle w:val="Listeafsnit"/>
        <w:spacing w:after="0" w:line="240" w:lineRule="auto"/>
        <w:jc w:val="both"/>
        <w:textAlignment w:val="baseline"/>
        <w:rPr>
          <w:rFonts w:eastAsia="Times New Roman" w:cstheme="minorHAnsi"/>
          <w:b/>
          <w:sz w:val="24"/>
          <w:szCs w:val="24"/>
        </w:rPr>
      </w:pPr>
    </w:p>
    <w:p w:rsidR="00A15219" w:rsidRPr="00C03E09" w:rsidRDefault="00B638C2" w:rsidP="00D04478">
      <w:pPr>
        <w:pStyle w:val="Listeafsnit"/>
        <w:numPr>
          <w:ilvl w:val="0"/>
          <w:numId w:val="15"/>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administration of the </w:t>
      </w:r>
      <w:r w:rsidR="00993E05">
        <w:rPr>
          <w:rFonts w:eastAsia="Times New Roman" w:cstheme="minorHAnsi"/>
          <w:sz w:val="24"/>
          <w:szCs w:val="24"/>
        </w:rPr>
        <w:t>government</w:t>
      </w:r>
      <w:r w:rsidRPr="00C03E09">
        <w:rPr>
          <w:rFonts w:eastAsia="Times New Roman" w:cstheme="minorHAnsi"/>
          <w:sz w:val="24"/>
          <w:szCs w:val="24"/>
        </w:rPr>
        <w:t>’s liquidity shall ensure the following goals are achieved:</w:t>
      </w:r>
    </w:p>
    <w:p w:rsidR="00D04478" w:rsidRPr="00C03E09" w:rsidRDefault="00D04478" w:rsidP="00D04478">
      <w:pPr>
        <w:spacing w:after="0" w:line="240" w:lineRule="auto"/>
        <w:jc w:val="both"/>
        <w:textAlignment w:val="baseline"/>
        <w:rPr>
          <w:rFonts w:eastAsia="Times New Roman" w:cstheme="minorHAnsi"/>
          <w:b/>
          <w:sz w:val="24"/>
          <w:szCs w:val="24"/>
        </w:rPr>
      </w:pPr>
    </w:p>
    <w:p w:rsidR="00D04478" w:rsidRPr="00C03E09" w:rsidRDefault="00B638C2" w:rsidP="00D04478">
      <w:pPr>
        <w:pStyle w:val="Listeafsnit"/>
        <w:numPr>
          <w:ilvl w:val="0"/>
          <w:numId w:val="16"/>
        </w:numPr>
        <w:tabs>
          <w:tab w:val="left" w:pos="432"/>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that the </w:t>
      </w:r>
      <w:r w:rsidR="00993E05">
        <w:rPr>
          <w:rFonts w:eastAsia="Times New Roman" w:cstheme="minorHAnsi"/>
          <w:sz w:val="24"/>
          <w:szCs w:val="24"/>
        </w:rPr>
        <w:t>government</w:t>
      </w:r>
      <w:r w:rsidRPr="00C03E09">
        <w:rPr>
          <w:rFonts w:eastAsia="Times New Roman" w:cstheme="minorHAnsi"/>
          <w:sz w:val="24"/>
          <w:szCs w:val="24"/>
        </w:rPr>
        <w:t xml:space="preserve"> </w:t>
      </w:r>
      <w:r w:rsidR="00D04478" w:rsidRPr="00C03E09">
        <w:rPr>
          <w:rFonts w:eastAsia="Times New Roman" w:cstheme="minorHAnsi"/>
          <w:sz w:val="24"/>
          <w:szCs w:val="24"/>
        </w:rPr>
        <w:t xml:space="preserve">always </w:t>
      </w:r>
      <w:r w:rsidRPr="00C03E09">
        <w:rPr>
          <w:rFonts w:eastAsia="Times New Roman" w:cstheme="minorHAnsi"/>
          <w:sz w:val="24"/>
          <w:szCs w:val="24"/>
        </w:rPr>
        <w:t>has the necessary liquidity available so that it</w:t>
      </w:r>
      <w:r w:rsidR="00D04478" w:rsidRPr="00C03E09">
        <w:rPr>
          <w:rFonts w:eastAsia="Times New Roman" w:cstheme="minorHAnsi"/>
          <w:sz w:val="24"/>
          <w:szCs w:val="24"/>
        </w:rPr>
        <w:t xml:space="preserve"> can meet its debt obligations,</w:t>
      </w:r>
    </w:p>
    <w:p w:rsidR="00D04478" w:rsidRPr="00C03E09" w:rsidRDefault="00D04478" w:rsidP="00D04478">
      <w:pPr>
        <w:pStyle w:val="Listeafsnit"/>
        <w:tabs>
          <w:tab w:val="left" w:pos="432"/>
        </w:tabs>
        <w:spacing w:after="0" w:line="240" w:lineRule="auto"/>
        <w:ind w:left="1080"/>
        <w:jc w:val="both"/>
        <w:textAlignment w:val="baseline"/>
        <w:rPr>
          <w:rFonts w:eastAsia="Times New Roman" w:cstheme="minorHAnsi"/>
          <w:sz w:val="24"/>
          <w:szCs w:val="24"/>
        </w:rPr>
      </w:pPr>
    </w:p>
    <w:p w:rsidR="00E1304D" w:rsidRPr="00C03E09" w:rsidRDefault="00B638C2" w:rsidP="00E1304D">
      <w:pPr>
        <w:pStyle w:val="Listeafsnit"/>
        <w:numPr>
          <w:ilvl w:val="0"/>
          <w:numId w:val="16"/>
        </w:numPr>
        <w:tabs>
          <w:tab w:val="left" w:pos="432"/>
        </w:tabs>
        <w:spacing w:after="0" w:line="240" w:lineRule="auto"/>
        <w:ind w:left="1080"/>
        <w:jc w:val="both"/>
        <w:textAlignment w:val="baseline"/>
        <w:rPr>
          <w:rFonts w:eastAsia="Times New Roman" w:cstheme="minorHAnsi"/>
          <w:sz w:val="24"/>
          <w:szCs w:val="24"/>
        </w:rPr>
      </w:pPr>
      <w:r w:rsidRPr="00C03E09">
        <w:rPr>
          <w:rFonts w:eastAsia="Times New Roman" w:cstheme="minorHAnsi"/>
          <w:spacing w:val="-2"/>
          <w:sz w:val="24"/>
          <w:szCs w:val="24"/>
        </w:rPr>
        <w:t xml:space="preserve">that the </w:t>
      </w:r>
      <w:r w:rsidR="00993E05">
        <w:rPr>
          <w:rFonts w:eastAsia="Times New Roman" w:cstheme="minorHAnsi"/>
          <w:spacing w:val="-2"/>
          <w:sz w:val="24"/>
          <w:szCs w:val="24"/>
        </w:rPr>
        <w:t>government</w:t>
      </w:r>
      <w:r w:rsidRPr="00C03E09">
        <w:rPr>
          <w:rFonts w:eastAsia="Times New Roman" w:cstheme="minorHAnsi"/>
          <w:spacing w:val="-2"/>
          <w:sz w:val="24"/>
          <w:szCs w:val="24"/>
        </w:rPr>
        <w:t>’s liquidity is administered well, paying due regard to fiscal security, such that the cumulative risk</w:t>
      </w:r>
      <w:r w:rsidR="00234D64" w:rsidRPr="00C03E09">
        <w:rPr>
          <w:rFonts w:eastAsia="Times New Roman" w:cstheme="minorHAnsi"/>
          <w:spacing w:val="-2"/>
          <w:sz w:val="24"/>
          <w:szCs w:val="24"/>
        </w:rPr>
        <w:t>,</w:t>
      </w:r>
      <w:r w:rsidRPr="00C03E09">
        <w:rPr>
          <w:rFonts w:eastAsia="Times New Roman" w:cstheme="minorHAnsi"/>
          <w:spacing w:val="-2"/>
          <w:sz w:val="24"/>
          <w:szCs w:val="24"/>
        </w:rPr>
        <w:t xml:space="preserve"> </w:t>
      </w:r>
      <w:r w:rsidR="00D04478" w:rsidRPr="00C03E09">
        <w:rPr>
          <w:rFonts w:eastAsia="Times New Roman" w:cstheme="minorHAnsi"/>
          <w:spacing w:val="-2"/>
          <w:sz w:val="24"/>
          <w:szCs w:val="24"/>
        </w:rPr>
        <w:t>relative to</w:t>
      </w:r>
      <w:r w:rsidRPr="00C03E09">
        <w:rPr>
          <w:rFonts w:eastAsia="Times New Roman" w:cstheme="minorHAnsi"/>
          <w:spacing w:val="-2"/>
          <w:sz w:val="24"/>
          <w:szCs w:val="24"/>
        </w:rPr>
        <w:t xml:space="preserve"> the liquidity </w:t>
      </w:r>
      <w:r w:rsidR="00D04478" w:rsidRPr="00C03E09">
        <w:rPr>
          <w:rFonts w:eastAsia="Times New Roman" w:cstheme="minorHAnsi"/>
          <w:spacing w:val="-2"/>
          <w:sz w:val="24"/>
          <w:szCs w:val="24"/>
        </w:rPr>
        <w:t>and</w:t>
      </w:r>
      <w:r w:rsidR="00BE7295" w:rsidRPr="00C03E09">
        <w:rPr>
          <w:rFonts w:eastAsia="Times New Roman" w:cstheme="minorHAnsi"/>
          <w:spacing w:val="-2"/>
          <w:sz w:val="24"/>
          <w:szCs w:val="24"/>
        </w:rPr>
        <w:t xml:space="preserve"> economy </w:t>
      </w:r>
      <w:r w:rsidR="00E1304D" w:rsidRPr="00C03E09">
        <w:rPr>
          <w:rFonts w:eastAsia="Times New Roman" w:cstheme="minorHAnsi"/>
          <w:spacing w:val="-2"/>
          <w:sz w:val="24"/>
          <w:szCs w:val="24"/>
        </w:rPr>
        <w:t>of the country</w:t>
      </w:r>
      <w:r w:rsidR="00234D64" w:rsidRPr="00C03E09">
        <w:rPr>
          <w:rFonts w:eastAsia="Times New Roman" w:cstheme="minorHAnsi"/>
          <w:spacing w:val="-2"/>
          <w:sz w:val="24"/>
          <w:szCs w:val="24"/>
        </w:rPr>
        <w:t>,</w:t>
      </w:r>
      <w:r w:rsidR="00E1304D" w:rsidRPr="00C03E09">
        <w:rPr>
          <w:rFonts w:eastAsia="Times New Roman" w:cstheme="minorHAnsi"/>
          <w:spacing w:val="-2"/>
          <w:sz w:val="24"/>
          <w:szCs w:val="24"/>
        </w:rPr>
        <w:t xml:space="preserve"> </w:t>
      </w:r>
      <w:r w:rsidR="00BE7295" w:rsidRPr="00C03E09">
        <w:rPr>
          <w:rFonts w:eastAsia="Times New Roman" w:cstheme="minorHAnsi"/>
          <w:spacing w:val="-2"/>
          <w:sz w:val="24"/>
          <w:szCs w:val="24"/>
        </w:rPr>
        <w:t xml:space="preserve">shall be </w:t>
      </w:r>
      <w:r w:rsidR="00234D64" w:rsidRPr="00C03E09">
        <w:rPr>
          <w:rFonts w:eastAsia="Times New Roman" w:cstheme="minorHAnsi"/>
          <w:spacing w:val="-2"/>
          <w:sz w:val="24"/>
          <w:szCs w:val="24"/>
        </w:rPr>
        <w:t>minimized as much as possible</w:t>
      </w:r>
      <w:r w:rsidR="00BE7295" w:rsidRPr="00C03E09">
        <w:rPr>
          <w:rFonts w:eastAsia="Times New Roman" w:cstheme="minorHAnsi"/>
          <w:spacing w:val="-2"/>
          <w:sz w:val="24"/>
          <w:szCs w:val="24"/>
        </w:rPr>
        <w:t>, and</w:t>
      </w:r>
    </w:p>
    <w:p w:rsidR="00E1304D" w:rsidRPr="00C03E09" w:rsidRDefault="00E1304D" w:rsidP="00E1304D">
      <w:pPr>
        <w:pStyle w:val="Listeafsnit"/>
        <w:rPr>
          <w:rFonts w:eastAsia="Times New Roman" w:cstheme="minorHAnsi"/>
          <w:sz w:val="24"/>
          <w:szCs w:val="24"/>
        </w:rPr>
      </w:pPr>
    </w:p>
    <w:p w:rsidR="00E1304D" w:rsidRPr="00C03E09" w:rsidRDefault="00E1304D" w:rsidP="00E1304D">
      <w:pPr>
        <w:pStyle w:val="Listeafsnit"/>
        <w:numPr>
          <w:ilvl w:val="0"/>
          <w:numId w:val="16"/>
        </w:numPr>
        <w:tabs>
          <w:tab w:val="left" w:pos="432"/>
        </w:tabs>
        <w:spacing w:after="0" w:line="240" w:lineRule="auto"/>
        <w:ind w:left="1080"/>
        <w:jc w:val="both"/>
        <w:textAlignment w:val="baseline"/>
        <w:rPr>
          <w:rFonts w:eastAsia="Times New Roman" w:cstheme="minorHAnsi"/>
          <w:sz w:val="24"/>
          <w:szCs w:val="24"/>
        </w:rPr>
      </w:pPr>
      <w:proofErr w:type="gramStart"/>
      <w:r w:rsidRPr="00C03E09">
        <w:rPr>
          <w:rFonts w:eastAsia="Times New Roman" w:cstheme="minorHAnsi"/>
          <w:sz w:val="24"/>
          <w:szCs w:val="24"/>
        </w:rPr>
        <w:t>t</w:t>
      </w:r>
      <w:r w:rsidR="00BE7295" w:rsidRPr="00C03E09">
        <w:rPr>
          <w:rFonts w:eastAsia="Times New Roman" w:cstheme="minorHAnsi"/>
          <w:sz w:val="24"/>
          <w:szCs w:val="24"/>
        </w:rPr>
        <w:t>hat</w:t>
      </w:r>
      <w:proofErr w:type="gramEnd"/>
      <w:r w:rsidR="00BE7295" w:rsidRPr="00C03E09">
        <w:rPr>
          <w:rFonts w:eastAsia="Times New Roman" w:cstheme="minorHAnsi"/>
          <w:sz w:val="24"/>
          <w:szCs w:val="24"/>
        </w:rPr>
        <w:t xml:space="preserve"> the </w:t>
      </w:r>
      <w:r w:rsidR="00993E05">
        <w:rPr>
          <w:rFonts w:eastAsia="Times New Roman" w:cstheme="minorHAnsi"/>
          <w:sz w:val="24"/>
          <w:szCs w:val="24"/>
        </w:rPr>
        <w:t>government</w:t>
      </w:r>
      <w:r w:rsidR="00BE7295" w:rsidRPr="00C03E09">
        <w:rPr>
          <w:rFonts w:eastAsia="Times New Roman" w:cstheme="minorHAnsi"/>
          <w:sz w:val="24"/>
          <w:szCs w:val="24"/>
        </w:rPr>
        <w:t xml:space="preserve">’s liquidity shall earn </w:t>
      </w:r>
      <w:r w:rsidR="00993E05">
        <w:rPr>
          <w:rFonts w:eastAsia="Times New Roman" w:cstheme="minorHAnsi"/>
          <w:sz w:val="24"/>
          <w:szCs w:val="24"/>
        </w:rPr>
        <w:t>returns</w:t>
      </w:r>
      <w:r w:rsidR="00BE7295" w:rsidRPr="00C03E09">
        <w:rPr>
          <w:rFonts w:eastAsia="Times New Roman" w:cstheme="minorHAnsi"/>
          <w:sz w:val="24"/>
          <w:szCs w:val="24"/>
        </w:rPr>
        <w:t xml:space="preserve"> consistent with market rates and conditions.</w:t>
      </w:r>
    </w:p>
    <w:p w:rsidR="00E1304D" w:rsidRPr="00C03E09" w:rsidRDefault="00E1304D" w:rsidP="00E1304D">
      <w:pPr>
        <w:tabs>
          <w:tab w:val="left" w:pos="432"/>
        </w:tabs>
        <w:spacing w:after="0" w:line="240" w:lineRule="auto"/>
        <w:jc w:val="both"/>
        <w:textAlignment w:val="baseline"/>
        <w:rPr>
          <w:rFonts w:eastAsia="Times New Roman" w:cstheme="minorHAnsi"/>
          <w:sz w:val="24"/>
          <w:szCs w:val="24"/>
        </w:rPr>
      </w:pPr>
    </w:p>
    <w:p w:rsidR="00E1304D" w:rsidRPr="00C03E09" w:rsidRDefault="00521978" w:rsidP="00006F65">
      <w:pPr>
        <w:pStyle w:val="Listeafsnit"/>
        <w:numPr>
          <w:ilvl w:val="0"/>
          <w:numId w:val="1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w:t>
      </w:r>
      <w:r w:rsidR="00993E05">
        <w:rPr>
          <w:rFonts w:eastAsia="Times New Roman" w:cstheme="minorHAnsi"/>
          <w:sz w:val="24"/>
          <w:szCs w:val="24"/>
        </w:rPr>
        <w:t>government</w:t>
      </w:r>
      <w:r w:rsidRPr="00C03E09">
        <w:rPr>
          <w:rFonts w:eastAsia="Times New Roman" w:cstheme="minorHAnsi"/>
          <w:sz w:val="24"/>
          <w:szCs w:val="24"/>
        </w:rPr>
        <w:t xml:space="preserve">’s </w:t>
      </w:r>
      <w:r w:rsidR="00B87002" w:rsidRPr="00C03E09">
        <w:rPr>
          <w:rFonts w:eastAsia="Times New Roman" w:cstheme="minorHAnsi"/>
          <w:sz w:val="24"/>
          <w:szCs w:val="24"/>
        </w:rPr>
        <w:t xml:space="preserve">liquidity encompasses all the liquidity of all the </w:t>
      </w:r>
      <w:r w:rsidR="00993E05">
        <w:rPr>
          <w:rFonts w:eastAsia="Times New Roman" w:cstheme="minorHAnsi"/>
          <w:sz w:val="24"/>
          <w:szCs w:val="24"/>
        </w:rPr>
        <w:t>government</w:t>
      </w:r>
      <w:r w:rsidR="00B87002" w:rsidRPr="00C03E09">
        <w:rPr>
          <w:rFonts w:eastAsia="Times New Roman" w:cstheme="minorHAnsi"/>
          <w:sz w:val="24"/>
          <w:szCs w:val="24"/>
        </w:rPr>
        <w:t xml:space="preserve">’s </w:t>
      </w:r>
      <w:r w:rsidR="00E1304D" w:rsidRPr="00C03E09">
        <w:rPr>
          <w:rFonts w:eastAsia="Times New Roman" w:cstheme="minorHAnsi"/>
          <w:sz w:val="24"/>
          <w:szCs w:val="24"/>
        </w:rPr>
        <w:t xml:space="preserve">respective </w:t>
      </w:r>
      <w:r w:rsidR="00B87002" w:rsidRPr="00C03E09">
        <w:rPr>
          <w:rFonts w:eastAsia="Times New Roman" w:cstheme="minorHAnsi"/>
          <w:sz w:val="24"/>
          <w:szCs w:val="24"/>
        </w:rPr>
        <w:t>administration</w:t>
      </w:r>
      <w:r w:rsidR="00E1304D" w:rsidRPr="00C03E09">
        <w:rPr>
          <w:rFonts w:eastAsia="Times New Roman" w:cstheme="minorHAnsi"/>
          <w:sz w:val="24"/>
          <w:szCs w:val="24"/>
        </w:rPr>
        <w:t>s</w:t>
      </w:r>
      <w:r w:rsidR="00B87002" w:rsidRPr="00C03E09">
        <w:rPr>
          <w:rFonts w:eastAsia="Times New Roman" w:cstheme="minorHAnsi"/>
          <w:sz w:val="24"/>
          <w:szCs w:val="24"/>
        </w:rPr>
        <w:t xml:space="preserve">, all the </w:t>
      </w:r>
      <w:r w:rsidR="00993E05">
        <w:rPr>
          <w:rFonts w:eastAsia="Times New Roman" w:cstheme="minorHAnsi"/>
          <w:sz w:val="24"/>
          <w:szCs w:val="24"/>
        </w:rPr>
        <w:t>government</w:t>
      </w:r>
      <w:r w:rsidR="00B87002" w:rsidRPr="00C03E09">
        <w:rPr>
          <w:rFonts w:eastAsia="Times New Roman" w:cstheme="minorHAnsi"/>
          <w:sz w:val="24"/>
          <w:szCs w:val="24"/>
        </w:rPr>
        <w:t xml:space="preserve">’s institutions and agencies, etc. governed by § </w:t>
      </w:r>
      <w:proofErr w:type="gramStart"/>
      <w:r w:rsidR="00B87002" w:rsidRPr="00C03E09">
        <w:rPr>
          <w:rFonts w:eastAsia="Times New Roman" w:cstheme="minorHAnsi"/>
          <w:sz w:val="24"/>
          <w:szCs w:val="24"/>
        </w:rPr>
        <w:t>2</w:t>
      </w:r>
      <w:proofErr w:type="gramEnd"/>
      <w:r w:rsidR="00B87002" w:rsidRPr="00C03E09">
        <w:rPr>
          <w:rFonts w:eastAsia="Times New Roman" w:cstheme="minorHAnsi"/>
          <w:sz w:val="24"/>
          <w:szCs w:val="24"/>
        </w:rPr>
        <w:t>, paragraph 1 of Parliamentary Act on the National Public Accounts, etc.</w:t>
      </w:r>
    </w:p>
    <w:p w:rsidR="00E1304D" w:rsidRPr="00C03E09" w:rsidRDefault="00E1304D" w:rsidP="00006F65">
      <w:pPr>
        <w:pStyle w:val="Listeafsnit"/>
        <w:tabs>
          <w:tab w:val="left" w:pos="432"/>
        </w:tabs>
        <w:spacing w:after="0" w:line="240" w:lineRule="auto"/>
        <w:jc w:val="both"/>
        <w:textAlignment w:val="baseline"/>
        <w:rPr>
          <w:rFonts w:eastAsia="Times New Roman" w:cstheme="minorHAnsi"/>
          <w:sz w:val="24"/>
          <w:szCs w:val="24"/>
        </w:rPr>
      </w:pPr>
    </w:p>
    <w:p w:rsidR="00A15219" w:rsidRPr="00C03E09" w:rsidRDefault="000B01E0" w:rsidP="00006F65">
      <w:pPr>
        <w:pStyle w:val="Listeafsnit"/>
        <w:numPr>
          <w:ilvl w:val="0"/>
          <w:numId w:val="1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Further, the country’s liquidity encompasses the country’s cash-on-hand, deposits in financial institutions, </w:t>
      </w:r>
      <w:r w:rsidR="00993E05">
        <w:rPr>
          <w:rFonts w:eastAsia="Times New Roman" w:cstheme="minorHAnsi"/>
          <w:sz w:val="24"/>
          <w:szCs w:val="24"/>
        </w:rPr>
        <w:t>undrawn</w:t>
      </w:r>
      <w:r w:rsidRPr="00C03E09">
        <w:rPr>
          <w:rFonts w:eastAsia="Times New Roman" w:cstheme="minorHAnsi"/>
          <w:sz w:val="24"/>
          <w:szCs w:val="24"/>
        </w:rPr>
        <w:t xml:space="preserve"> credit in financial institutions, and non-mortgaged securities. </w:t>
      </w:r>
    </w:p>
    <w:p w:rsidR="00E1304D" w:rsidRPr="00C03E09" w:rsidRDefault="00E1304D" w:rsidP="00E1304D">
      <w:pPr>
        <w:tabs>
          <w:tab w:val="left" w:pos="432"/>
        </w:tabs>
        <w:spacing w:after="0" w:line="240" w:lineRule="auto"/>
        <w:textAlignment w:val="baseline"/>
        <w:rPr>
          <w:rFonts w:eastAsia="Times New Roman" w:cstheme="minorHAnsi"/>
          <w:sz w:val="24"/>
          <w:szCs w:val="24"/>
        </w:rPr>
      </w:pPr>
    </w:p>
    <w:p w:rsidR="00E1304D" w:rsidRPr="00C03E09" w:rsidRDefault="00E76DFD" w:rsidP="00E1304D">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w:t>
      </w:r>
      <w:r w:rsidR="00E1304D" w:rsidRPr="00C03E09">
        <w:rPr>
          <w:rFonts w:eastAsia="Times New Roman" w:cstheme="minorHAnsi"/>
          <w:sz w:val="24"/>
          <w:szCs w:val="24"/>
        </w:rPr>
        <w:t xml:space="preserve"> 11  </w:t>
      </w:r>
      <w:r w:rsidRPr="00C03E09">
        <w:rPr>
          <w:rFonts w:eastAsia="Times New Roman" w:cstheme="minorHAnsi"/>
          <w:sz w:val="24"/>
          <w:szCs w:val="24"/>
        </w:rPr>
        <w:t xml:space="preserve"> </w:t>
      </w:r>
    </w:p>
    <w:p w:rsidR="002B688F" w:rsidRPr="00C03E09" w:rsidRDefault="00907AB4" w:rsidP="002B688F">
      <w:pPr>
        <w:pStyle w:val="Listeafsnit"/>
        <w:numPr>
          <w:ilvl w:val="0"/>
          <w:numId w:val="18"/>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E1304D" w:rsidRPr="00C03E09">
        <w:rPr>
          <w:rFonts w:eastAsia="Times New Roman" w:cstheme="minorHAnsi"/>
          <w:sz w:val="24"/>
          <w:szCs w:val="24"/>
        </w:rPr>
        <w:t>Minister of Finance</w:t>
      </w:r>
      <w:r w:rsidRPr="00C03E09">
        <w:rPr>
          <w:rFonts w:eastAsia="Times New Roman" w:cstheme="minorHAnsi"/>
          <w:sz w:val="24"/>
          <w:szCs w:val="24"/>
        </w:rPr>
        <w:t xml:space="preserve"> shall ensure that the </w:t>
      </w:r>
      <w:r w:rsidR="00993E05">
        <w:rPr>
          <w:rFonts w:eastAsia="Times New Roman" w:cstheme="minorHAnsi"/>
          <w:sz w:val="24"/>
          <w:szCs w:val="24"/>
        </w:rPr>
        <w:t>government</w:t>
      </w:r>
      <w:r w:rsidRPr="00C03E09">
        <w:rPr>
          <w:rFonts w:eastAsia="Times New Roman" w:cstheme="minorHAnsi"/>
          <w:sz w:val="24"/>
          <w:szCs w:val="24"/>
        </w:rPr>
        <w:t xml:space="preserve">’s liquidity </w:t>
      </w:r>
      <w:r w:rsidR="00E1304D" w:rsidRPr="00C03E09">
        <w:rPr>
          <w:rFonts w:eastAsia="Times New Roman" w:cstheme="minorHAnsi"/>
          <w:sz w:val="24"/>
          <w:szCs w:val="24"/>
        </w:rPr>
        <w:t xml:space="preserve">corresponds to </w:t>
      </w:r>
      <w:r w:rsidRPr="00C03E09">
        <w:rPr>
          <w:rFonts w:eastAsia="Times New Roman" w:cstheme="minorHAnsi"/>
          <w:sz w:val="24"/>
          <w:szCs w:val="24"/>
        </w:rPr>
        <w:t xml:space="preserve">at least 15% of </w:t>
      </w:r>
      <w:r w:rsidR="00E1304D" w:rsidRPr="00C03E09">
        <w:rPr>
          <w:rFonts w:eastAsia="Times New Roman" w:cstheme="minorHAnsi"/>
          <w:sz w:val="24"/>
          <w:szCs w:val="24"/>
        </w:rPr>
        <w:t xml:space="preserve">the </w:t>
      </w:r>
      <w:r w:rsidRPr="00C03E09">
        <w:rPr>
          <w:rFonts w:eastAsia="Times New Roman" w:cstheme="minorHAnsi"/>
          <w:sz w:val="24"/>
          <w:szCs w:val="24"/>
        </w:rPr>
        <w:t>gross domestic product of the previous year.</w:t>
      </w:r>
    </w:p>
    <w:p w:rsidR="002B688F" w:rsidRPr="00C03E09" w:rsidRDefault="002B688F" w:rsidP="002B688F">
      <w:pPr>
        <w:pStyle w:val="Listeafsnit"/>
        <w:spacing w:after="0" w:line="240" w:lineRule="auto"/>
        <w:jc w:val="both"/>
        <w:textAlignment w:val="baseline"/>
        <w:rPr>
          <w:rFonts w:eastAsia="Times New Roman" w:cstheme="minorHAnsi"/>
          <w:b/>
          <w:sz w:val="24"/>
          <w:szCs w:val="24"/>
        </w:rPr>
      </w:pPr>
    </w:p>
    <w:p w:rsidR="002B688F" w:rsidRPr="00C03E09" w:rsidRDefault="00332868" w:rsidP="002B688F">
      <w:pPr>
        <w:pStyle w:val="Listeafsnit"/>
        <w:numPr>
          <w:ilvl w:val="0"/>
          <w:numId w:val="18"/>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In August of each year, the Board of Governors shall stipulate the </w:t>
      </w:r>
      <w:r w:rsidR="002B688F" w:rsidRPr="00C03E09">
        <w:rPr>
          <w:rFonts w:eastAsia="Times New Roman" w:cstheme="minorHAnsi"/>
          <w:sz w:val="24"/>
          <w:szCs w:val="24"/>
        </w:rPr>
        <w:t xml:space="preserve">amount </w:t>
      </w:r>
      <w:r w:rsidR="00234D64" w:rsidRPr="00C03E09">
        <w:rPr>
          <w:rFonts w:eastAsia="Times New Roman" w:cstheme="minorHAnsi"/>
          <w:sz w:val="24"/>
          <w:szCs w:val="24"/>
        </w:rPr>
        <w:t>referenced in</w:t>
      </w:r>
      <w:r w:rsidR="002B688F" w:rsidRPr="00C03E09">
        <w:rPr>
          <w:rFonts w:eastAsia="Times New Roman" w:cstheme="minorHAnsi"/>
          <w:sz w:val="24"/>
          <w:szCs w:val="24"/>
        </w:rPr>
        <w:t xml:space="preserve"> paragraph 1.</w:t>
      </w:r>
    </w:p>
    <w:p w:rsidR="002B688F" w:rsidRPr="00C03E09" w:rsidRDefault="002B688F" w:rsidP="002B688F">
      <w:pPr>
        <w:pStyle w:val="Listeafsnit"/>
        <w:rPr>
          <w:rFonts w:eastAsia="Times New Roman" w:cstheme="minorHAnsi"/>
          <w:sz w:val="24"/>
          <w:szCs w:val="24"/>
        </w:rPr>
      </w:pPr>
    </w:p>
    <w:p w:rsidR="002B688F" w:rsidRPr="00C03E09" w:rsidRDefault="00C847EC" w:rsidP="00006F65">
      <w:pPr>
        <w:pStyle w:val="Listeafsnit"/>
        <w:numPr>
          <w:ilvl w:val="0"/>
          <w:numId w:val="18"/>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In the event that the </w:t>
      </w:r>
      <w:r w:rsidR="00993E05">
        <w:rPr>
          <w:rFonts w:eastAsia="Times New Roman" w:cstheme="minorHAnsi"/>
          <w:sz w:val="24"/>
          <w:szCs w:val="24"/>
        </w:rPr>
        <w:t>government</w:t>
      </w:r>
      <w:r w:rsidRPr="00C03E09">
        <w:rPr>
          <w:rFonts w:eastAsia="Times New Roman" w:cstheme="minorHAnsi"/>
          <w:sz w:val="24"/>
          <w:szCs w:val="24"/>
        </w:rPr>
        <w:t xml:space="preserve"> </w:t>
      </w:r>
      <w:r w:rsidR="002B688F" w:rsidRPr="00C03E09">
        <w:rPr>
          <w:rFonts w:eastAsia="Times New Roman" w:cstheme="minorHAnsi"/>
          <w:sz w:val="24"/>
          <w:szCs w:val="24"/>
        </w:rPr>
        <w:t xml:space="preserve">clearly </w:t>
      </w:r>
      <w:r w:rsidR="00A46FAD" w:rsidRPr="00C03E09">
        <w:rPr>
          <w:rFonts w:eastAsia="Times New Roman" w:cstheme="minorHAnsi"/>
          <w:sz w:val="24"/>
          <w:szCs w:val="24"/>
        </w:rPr>
        <w:t xml:space="preserve">cannot meet the requirements stipulated in paragraph 1, the Board of Governors shall recommend to the </w:t>
      </w:r>
      <w:r w:rsidR="002B688F" w:rsidRPr="00C03E09">
        <w:rPr>
          <w:rFonts w:eastAsia="Times New Roman" w:cstheme="minorHAnsi"/>
          <w:sz w:val="24"/>
          <w:szCs w:val="24"/>
        </w:rPr>
        <w:t>Minister of Finance</w:t>
      </w:r>
      <w:r w:rsidR="00A46FAD" w:rsidRPr="00C03E09">
        <w:rPr>
          <w:rFonts w:eastAsia="Times New Roman" w:cstheme="minorHAnsi"/>
          <w:sz w:val="24"/>
          <w:szCs w:val="24"/>
        </w:rPr>
        <w:t xml:space="preserve"> to increase the </w:t>
      </w:r>
      <w:r w:rsidR="00993E05">
        <w:rPr>
          <w:rFonts w:eastAsia="Times New Roman" w:cstheme="minorHAnsi"/>
          <w:sz w:val="24"/>
          <w:szCs w:val="24"/>
        </w:rPr>
        <w:t>government</w:t>
      </w:r>
      <w:r w:rsidR="00A46FAD" w:rsidRPr="00C03E09">
        <w:rPr>
          <w:rFonts w:eastAsia="Times New Roman" w:cstheme="minorHAnsi"/>
          <w:sz w:val="24"/>
          <w:szCs w:val="24"/>
        </w:rPr>
        <w:t xml:space="preserve">’s liquidity and the </w:t>
      </w:r>
      <w:r w:rsidR="00234D64" w:rsidRPr="00C03E09">
        <w:rPr>
          <w:rFonts w:eastAsia="Times New Roman" w:cstheme="minorHAnsi"/>
          <w:sz w:val="24"/>
          <w:szCs w:val="24"/>
        </w:rPr>
        <w:t>deadline by</w:t>
      </w:r>
      <w:r w:rsidR="002B688F" w:rsidRPr="00C03E09">
        <w:rPr>
          <w:rFonts w:eastAsia="Times New Roman" w:cstheme="minorHAnsi"/>
          <w:sz w:val="24"/>
          <w:szCs w:val="24"/>
        </w:rPr>
        <w:t xml:space="preserve"> which </w:t>
      </w:r>
      <w:r w:rsidR="00A46FAD" w:rsidRPr="00C03E09">
        <w:rPr>
          <w:rFonts w:eastAsia="Times New Roman" w:cstheme="minorHAnsi"/>
          <w:sz w:val="24"/>
          <w:szCs w:val="24"/>
        </w:rPr>
        <w:t xml:space="preserve">such action </w:t>
      </w:r>
      <w:proofErr w:type="gramStart"/>
      <w:r w:rsidR="00A46FAD" w:rsidRPr="00C03E09">
        <w:rPr>
          <w:rFonts w:eastAsia="Times New Roman" w:cstheme="minorHAnsi"/>
          <w:sz w:val="24"/>
          <w:szCs w:val="24"/>
        </w:rPr>
        <w:t>shall be taken</w:t>
      </w:r>
      <w:proofErr w:type="gramEnd"/>
      <w:r w:rsidR="00A46FAD" w:rsidRPr="00C03E09">
        <w:rPr>
          <w:rFonts w:eastAsia="Times New Roman" w:cstheme="minorHAnsi"/>
          <w:sz w:val="24"/>
          <w:szCs w:val="24"/>
        </w:rPr>
        <w:t xml:space="preserve">. </w:t>
      </w:r>
    </w:p>
    <w:p w:rsidR="002B688F" w:rsidRPr="00C03E09" w:rsidRDefault="002B688F" w:rsidP="00006F65">
      <w:pPr>
        <w:pStyle w:val="Listeafsnit"/>
        <w:jc w:val="both"/>
        <w:rPr>
          <w:rFonts w:eastAsia="Times New Roman" w:cstheme="minorHAnsi"/>
          <w:sz w:val="24"/>
          <w:szCs w:val="24"/>
        </w:rPr>
      </w:pPr>
    </w:p>
    <w:p w:rsidR="00A15219" w:rsidRPr="00C03E09" w:rsidRDefault="00B864A8" w:rsidP="00006F65">
      <w:pPr>
        <w:pStyle w:val="Listeafsnit"/>
        <w:numPr>
          <w:ilvl w:val="0"/>
          <w:numId w:val="18"/>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Government institutions may not place funds, </w:t>
      </w:r>
      <w:proofErr w:type="gramStart"/>
      <w:r w:rsidR="00993E05">
        <w:rPr>
          <w:rFonts w:eastAsia="Times New Roman" w:cstheme="minorHAnsi"/>
          <w:sz w:val="24"/>
          <w:szCs w:val="24"/>
        </w:rPr>
        <w:t xml:space="preserve">borrow or engaged in </w:t>
      </w:r>
      <w:r w:rsidRPr="00C03E09">
        <w:rPr>
          <w:rFonts w:eastAsia="Times New Roman" w:cstheme="minorHAnsi"/>
          <w:sz w:val="24"/>
          <w:szCs w:val="24"/>
        </w:rPr>
        <w:t>financial derivative instruments</w:t>
      </w:r>
      <w:proofErr w:type="gramEnd"/>
      <w:r w:rsidRPr="00C03E09">
        <w:rPr>
          <w:rFonts w:eastAsia="Times New Roman" w:cstheme="minorHAnsi"/>
          <w:sz w:val="24"/>
          <w:szCs w:val="24"/>
        </w:rPr>
        <w:t xml:space="preserve"> or undertake similar financial decisions without permission from the </w:t>
      </w:r>
      <w:r w:rsidR="00993E05">
        <w:rPr>
          <w:rFonts w:eastAsia="Times New Roman" w:cstheme="minorHAnsi"/>
          <w:sz w:val="24"/>
          <w:szCs w:val="24"/>
        </w:rPr>
        <w:t>Governmental</w:t>
      </w:r>
      <w:r w:rsidRPr="00C03E09">
        <w:rPr>
          <w:rFonts w:eastAsia="Times New Roman" w:cstheme="minorHAnsi"/>
          <w:sz w:val="24"/>
          <w:szCs w:val="24"/>
        </w:rPr>
        <w:t xml:space="preserve"> Bank.</w:t>
      </w:r>
    </w:p>
    <w:p w:rsidR="002B688F" w:rsidRPr="00C03E09" w:rsidRDefault="002B688F" w:rsidP="00006F65">
      <w:pPr>
        <w:spacing w:after="0" w:line="240" w:lineRule="auto"/>
        <w:jc w:val="both"/>
        <w:textAlignment w:val="baseline"/>
        <w:rPr>
          <w:rFonts w:eastAsia="Times New Roman" w:cstheme="minorHAnsi"/>
          <w:b/>
          <w:sz w:val="24"/>
          <w:szCs w:val="24"/>
        </w:rPr>
      </w:pPr>
    </w:p>
    <w:p w:rsidR="00A15219" w:rsidRPr="00C03E09" w:rsidRDefault="00E76DFD" w:rsidP="00006F65">
      <w:pPr>
        <w:tabs>
          <w:tab w:val="left" w:pos="540"/>
        </w:tabs>
        <w:spacing w:after="0" w:line="240" w:lineRule="auto"/>
        <w:ind w:right="-156"/>
        <w:jc w:val="both"/>
        <w:textAlignment w:val="baseline"/>
        <w:rPr>
          <w:rFonts w:eastAsia="Times New Roman" w:cstheme="minorHAnsi"/>
          <w:spacing w:val="-2"/>
          <w:sz w:val="24"/>
          <w:szCs w:val="24"/>
        </w:rPr>
      </w:pPr>
      <w:r w:rsidRPr="00C03E09">
        <w:rPr>
          <w:rFonts w:eastAsia="Times New Roman" w:cstheme="minorHAnsi"/>
          <w:spacing w:val="-2"/>
          <w:sz w:val="24"/>
          <w:szCs w:val="24"/>
        </w:rPr>
        <w:t>§</w:t>
      </w:r>
      <w:r w:rsidR="002B688F" w:rsidRPr="00C03E09">
        <w:rPr>
          <w:rFonts w:eastAsia="Times New Roman" w:cstheme="minorHAnsi"/>
          <w:spacing w:val="-2"/>
          <w:sz w:val="24"/>
          <w:szCs w:val="24"/>
        </w:rPr>
        <w:t xml:space="preserve"> </w:t>
      </w:r>
      <w:proofErr w:type="gramStart"/>
      <w:r w:rsidR="002B688F" w:rsidRPr="00C03E09">
        <w:rPr>
          <w:rFonts w:eastAsia="Times New Roman" w:cstheme="minorHAnsi"/>
          <w:spacing w:val="-2"/>
          <w:sz w:val="24"/>
          <w:szCs w:val="24"/>
        </w:rPr>
        <w:t>12</w:t>
      </w:r>
      <w:r w:rsidR="002B688F" w:rsidRPr="00C03E09">
        <w:rPr>
          <w:rFonts w:eastAsia="Times New Roman" w:cstheme="minorHAnsi"/>
          <w:b/>
          <w:spacing w:val="-2"/>
          <w:sz w:val="24"/>
          <w:szCs w:val="24"/>
        </w:rPr>
        <w:t xml:space="preserve">  </w:t>
      </w:r>
      <w:r w:rsidR="002B688F" w:rsidRPr="00C03E09">
        <w:rPr>
          <w:rFonts w:eastAsia="Times New Roman" w:cstheme="minorHAnsi"/>
          <w:spacing w:val="-2"/>
          <w:sz w:val="24"/>
          <w:szCs w:val="24"/>
        </w:rPr>
        <w:t>With</w:t>
      </w:r>
      <w:proofErr w:type="gramEnd"/>
      <w:r w:rsidR="002B688F" w:rsidRPr="00C03E09">
        <w:rPr>
          <w:rFonts w:eastAsia="Times New Roman" w:cstheme="minorHAnsi"/>
          <w:spacing w:val="-2"/>
          <w:sz w:val="24"/>
          <w:szCs w:val="24"/>
        </w:rPr>
        <w:t xml:space="preserve"> due regard</w:t>
      </w:r>
      <w:r w:rsidR="006A1E3A" w:rsidRPr="00C03E09">
        <w:rPr>
          <w:rFonts w:eastAsia="Times New Roman" w:cstheme="minorHAnsi"/>
          <w:spacing w:val="-2"/>
          <w:sz w:val="24"/>
          <w:szCs w:val="24"/>
        </w:rPr>
        <w:t xml:space="preserve"> to § 4, the Board of Governors shall develop an investment strategy for the placement of the </w:t>
      </w:r>
      <w:r w:rsidR="00993E05">
        <w:rPr>
          <w:rFonts w:eastAsia="Times New Roman" w:cstheme="minorHAnsi"/>
          <w:spacing w:val="-2"/>
          <w:sz w:val="24"/>
          <w:szCs w:val="24"/>
        </w:rPr>
        <w:t>government</w:t>
      </w:r>
      <w:r w:rsidR="006A1E3A" w:rsidRPr="00C03E09">
        <w:rPr>
          <w:rFonts w:eastAsia="Times New Roman" w:cstheme="minorHAnsi"/>
          <w:spacing w:val="-2"/>
          <w:sz w:val="24"/>
          <w:szCs w:val="24"/>
        </w:rPr>
        <w:t xml:space="preserve">’s </w:t>
      </w:r>
      <w:r w:rsidR="00993E05">
        <w:rPr>
          <w:rFonts w:eastAsia="Times New Roman" w:cstheme="minorHAnsi"/>
          <w:spacing w:val="-2"/>
          <w:sz w:val="24"/>
          <w:szCs w:val="24"/>
        </w:rPr>
        <w:t>liquidity</w:t>
      </w:r>
      <w:r w:rsidR="006A1E3A" w:rsidRPr="00C03E09">
        <w:rPr>
          <w:rFonts w:eastAsia="Times New Roman" w:cstheme="minorHAnsi"/>
          <w:spacing w:val="-2"/>
          <w:sz w:val="24"/>
          <w:szCs w:val="24"/>
        </w:rPr>
        <w:t>.  The investment strategy shall be publicly available.</w:t>
      </w:r>
    </w:p>
    <w:p w:rsidR="002B688F" w:rsidRPr="00C03E09" w:rsidRDefault="002B688F" w:rsidP="00006F65">
      <w:pPr>
        <w:tabs>
          <w:tab w:val="left" w:pos="540"/>
        </w:tabs>
        <w:spacing w:after="0" w:line="240" w:lineRule="auto"/>
        <w:jc w:val="both"/>
        <w:textAlignment w:val="baseline"/>
        <w:rPr>
          <w:rFonts w:eastAsia="Times New Roman" w:cstheme="minorHAnsi"/>
          <w:b/>
          <w:spacing w:val="-2"/>
          <w:sz w:val="24"/>
          <w:szCs w:val="24"/>
        </w:rPr>
      </w:pPr>
    </w:p>
    <w:p w:rsidR="002B688F" w:rsidRPr="00C03E09" w:rsidRDefault="002B688F" w:rsidP="00006F65">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 13  </w:t>
      </w:r>
    </w:p>
    <w:p w:rsidR="002B688F" w:rsidRPr="00C03E09" w:rsidRDefault="006A1E3A" w:rsidP="00006F65">
      <w:pPr>
        <w:pStyle w:val="Listeafsnit"/>
        <w:numPr>
          <w:ilvl w:val="0"/>
          <w:numId w:val="19"/>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lastRenderedPageBreak/>
        <w:t xml:space="preserve">The </w:t>
      </w:r>
      <w:r w:rsidR="00993E05">
        <w:rPr>
          <w:rFonts w:eastAsia="Times New Roman" w:cstheme="minorHAnsi"/>
          <w:sz w:val="24"/>
          <w:szCs w:val="24"/>
        </w:rPr>
        <w:t>Governmental</w:t>
      </w:r>
      <w:r w:rsidRPr="00C03E09">
        <w:rPr>
          <w:rFonts w:eastAsia="Times New Roman" w:cstheme="minorHAnsi"/>
          <w:sz w:val="24"/>
          <w:szCs w:val="24"/>
        </w:rPr>
        <w:t xml:space="preserve"> Bank administers the </w:t>
      </w:r>
      <w:r w:rsidR="00993E05">
        <w:rPr>
          <w:rFonts w:eastAsia="Times New Roman" w:cstheme="minorHAnsi"/>
          <w:sz w:val="24"/>
          <w:szCs w:val="24"/>
        </w:rPr>
        <w:t>government</w:t>
      </w:r>
      <w:r w:rsidRPr="00C03E09">
        <w:rPr>
          <w:rFonts w:eastAsia="Times New Roman" w:cstheme="minorHAnsi"/>
          <w:sz w:val="24"/>
          <w:szCs w:val="24"/>
        </w:rPr>
        <w:t xml:space="preserve">’s </w:t>
      </w:r>
      <w:r w:rsidR="00234D64" w:rsidRPr="00C03E09">
        <w:rPr>
          <w:rFonts w:eastAsia="Times New Roman" w:cstheme="minorHAnsi"/>
          <w:sz w:val="24"/>
          <w:szCs w:val="24"/>
        </w:rPr>
        <w:t>debt instruments</w:t>
      </w:r>
      <w:r w:rsidRPr="00C03E09">
        <w:rPr>
          <w:rFonts w:eastAsia="Times New Roman" w:cstheme="minorHAnsi"/>
          <w:sz w:val="24"/>
          <w:szCs w:val="24"/>
        </w:rPr>
        <w:t xml:space="preserve">.  The </w:t>
      </w:r>
      <w:r w:rsidR="00993E05">
        <w:rPr>
          <w:rFonts w:eastAsia="Times New Roman" w:cstheme="minorHAnsi"/>
          <w:sz w:val="24"/>
          <w:szCs w:val="24"/>
        </w:rPr>
        <w:t>Governmental</w:t>
      </w:r>
      <w:r w:rsidRPr="00C03E09">
        <w:rPr>
          <w:rFonts w:eastAsia="Times New Roman" w:cstheme="minorHAnsi"/>
          <w:sz w:val="24"/>
          <w:szCs w:val="24"/>
        </w:rPr>
        <w:t xml:space="preserve"> Bank shall undertake these pursuant</w:t>
      </w:r>
      <w:r w:rsidR="00A835F9" w:rsidRPr="00C03E09">
        <w:rPr>
          <w:rFonts w:eastAsia="Times New Roman" w:cstheme="minorHAnsi"/>
          <w:sz w:val="24"/>
          <w:szCs w:val="24"/>
        </w:rPr>
        <w:t xml:space="preserve"> to </w:t>
      </w:r>
      <w:r w:rsidR="00993E05">
        <w:rPr>
          <w:rFonts w:eastAsia="Times New Roman" w:cstheme="minorHAnsi"/>
          <w:sz w:val="24"/>
          <w:szCs w:val="24"/>
        </w:rPr>
        <w:t>instructions</w:t>
      </w:r>
      <w:r w:rsidRPr="00C03E09">
        <w:rPr>
          <w:rFonts w:eastAsia="Times New Roman" w:cstheme="minorHAnsi"/>
          <w:sz w:val="24"/>
          <w:szCs w:val="24"/>
        </w:rPr>
        <w:t xml:space="preserve"> from the Board of Governors.</w:t>
      </w:r>
    </w:p>
    <w:p w:rsidR="002B688F" w:rsidRPr="00C03E09" w:rsidRDefault="002B688F" w:rsidP="00006F65">
      <w:pPr>
        <w:pStyle w:val="Listeafsnit"/>
        <w:spacing w:after="0" w:line="240" w:lineRule="auto"/>
        <w:jc w:val="both"/>
        <w:textAlignment w:val="baseline"/>
        <w:rPr>
          <w:rFonts w:eastAsia="Times New Roman" w:cstheme="minorHAnsi"/>
          <w:b/>
          <w:sz w:val="24"/>
          <w:szCs w:val="24"/>
        </w:rPr>
      </w:pPr>
    </w:p>
    <w:p w:rsidR="0040348E" w:rsidRPr="00C03E09" w:rsidRDefault="00234D64" w:rsidP="00006F65">
      <w:pPr>
        <w:pStyle w:val="Listeafsnit"/>
        <w:numPr>
          <w:ilvl w:val="0"/>
          <w:numId w:val="19"/>
        </w:numPr>
        <w:spacing w:after="0" w:line="240" w:lineRule="auto"/>
        <w:jc w:val="both"/>
        <w:textAlignment w:val="baseline"/>
        <w:rPr>
          <w:rFonts w:eastAsia="Times New Roman" w:cstheme="minorHAnsi"/>
          <w:b/>
          <w:sz w:val="24"/>
          <w:szCs w:val="24"/>
        </w:rPr>
      </w:pPr>
      <w:r w:rsidRPr="00C03E09">
        <w:rPr>
          <w:rFonts w:eastAsia="Times New Roman" w:cstheme="minorHAnsi"/>
          <w:spacing w:val="-2"/>
          <w:sz w:val="24"/>
          <w:szCs w:val="24"/>
        </w:rPr>
        <w:t>Debt instruments</w:t>
      </w:r>
      <w:r w:rsidR="006A1E3A" w:rsidRPr="00C03E09">
        <w:rPr>
          <w:rFonts w:eastAsia="Times New Roman" w:cstheme="minorHAnsi"/>
          <w:spacing w:val="-2"/>
          <w:sz w:val="24"/>
          <w:szCs w:val="24"/>
        </w:rPr>
        <w:t xml:space="preserve"> </w:t>
      </w:r>
      <w:proofErr w:type="gramStart"/>
      <w:r w:rsidR="006A1E3A" w:rsidRPr="00C03E09">
        <w:rPr>
          <w:rFonts w:eastAsia="Times New Roman" w:cstheme="minorHAnsi"/>
          <w:spacing w:val="-2"/>
          <w:sz w:val="24"/>
          <w:szCs w:val="24"/>
        </w:rPr>
        <w:t xml:space="preserve">can </w:t>
      </w:r>
      <w:r w:rsidR="00A835F9" w:rsidRPr="00C03E09">
        <w:rPr>
          <w:rFonts w:eastAsia="Times New Roman" w:cstheme="minorHAnsi"/>
          <w:spacing w:val="-2"/>
          <w:sz w:val="24"/>
          <w:szCs w:val="24"/>
        </w:rPr>
        <w:t>only be entered into</w:t>
      </w:r>
      <w:proofErr w:type="gramEnd"/>
      <w:r w:rsidR="00A835F9" w:rsidRPr="00C03E09">
        <w:rPr>
          <w:rFonts w:eastAsia="Times New Roman" w:cstheme="minorHAnsi"/>
          <w:spacing w:val="-2"/>
          <w:sz w:val="24"/>
          <w:szCs w:val="24"/>
        </w:rPr>
        <w:t xml:space="preserve"> upon the signature of the Minister of Finance, based on relevant authority granted by law.</w:t>
      </w:r>
    </w:p>
    <w:p w:rsidR="0040348E" w:rsidRPr="00C03E09" w:rsidRDefault="0040348E" w:rsidP="00006F65">
      <w:pPr>
        <w:pStyle w:val="Listeafsnit"/>
        <w:jc w:val="both"/>
        <w:rPr>
          <w:rFonts w:eastAsia="Times New Roman" w:cstheme="minorHAnsi"/>
          <w:sz w:val="24"/>
          <w:szCs w:val="24"/>
        </w:rPr>
      </w:pPr>
    </w:p>
    <w:p w:rsidR="00FD0239" w:rsidRPr="00C03E09" w:rsidRDefault="00A835F9" w:rsidP="00006F65">
      <w:pPr>
        <w:pStyle w:val="Listeafsnit"/>
        <w:numPr>
          <w:ilvl w:val="0"/>
          <w:numId w:val="19"/>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993E05">
        <w:rPr>
          <w:rFonts w:eastAsia="Times New Roman" w:cstheme="minorHAnsi"/>
          <w:sz w:val="24"/>
          <w:szCs w:val="24"/>
        </w:rPr>
        <w:t>government</w:t>
      </w:r>
      <w:r w:rsidRPr="00C03E09">
        <w:rPr>
          <w:rFonts w:eastAsia="Times New Roman" w:cstheme="minorHAnsi"/>
          <w:sz w:val="24"/>
          <w:szCs w:val="24"/>
        </w:rPr>
        <w:t xml:space="preserve">’s </w:t>
      </w:r>
      <w:r w:rsidR="00234D64" w:rsidRPr="00C03E09">
        <w:rPr>
          <w:rFonts w:eastAsia="Times New Roman" w:cstheme="minorHAnsi"/>
          <w:sz w:val="24"/>
          <w:szCs w:val="24"/>
        </w:rPr>
        <w:t xml:space="preserve">debt </w:t>
      </w:r>
      <w:r w:rsidR="00993E05">
        <w:rPr>
          <w:rFonts w:eastAsia="Times New Roman" w:cstheme="minorHAnsi"/>
          <w:sz w:val="24"/>
          <w:szCs w:val="24"/>
        </w:rPr>
        <w:t>terms</w:t>
      </w:r>
      <w:r w:rsidRPr="00C03E09">
        <w:rPr>
          <w:rFonts w:eastAsia="Times New Roman" w:cstheme="minorHAnsi"/>
          <w:sz w:val="24"/>
          <w:szCs w:val="24"/>
        </w:rPr>
        <w:t xml:space="preserve"> shall reflect market conditions.</w:t>
      </w:r>
    </w:p>
    <w:p w:rsidR="00FD0239" w:rsidRPr="00C03E09" w:rsidRDefault="00FD0239" w:rsidP="00006F65">
      <w:pPr>
        <w:pStyle w:val="Listeafsnit"/>
        <w:jc w:val="both"/>
        <w:rPr>
          <w:rFonts w:eastAsia="Times New Roman" w:cstheme="minorHAnsi"/>
          <w:sz w:val="24"/>
          <w:szCs w:val="24"/>
        </w:rPr>
      </w:pPr>
    </w:p>
    <w:p w:rsidR="0006167E" w:rsidRPr="00C03E09" w:rsidRDefault="00A835F9" w:rsidP="00006F65">
      <w:pPr>
        <w:pStyle w:val="Listeafsnit"/>
        <w:numPr>
          <w:ilvl w:val="0"/>
          <w:numId w:val="19"/>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993E05">
        <w:rPr>
          <w:rFonts w:eastAsia="Times New Roman" w:cstheme="minorHAnsi"/>
          <w:sz w:val="24"/>
          <w:szCs w:val="24"/>
        </w:rPr>
        <w:t>Governmental</w:t>
      </w:r>
      <w:r w:rsidRPr="00C03E09">
        <w:rPr>
          <w:rFonts w:eastAsia="Times New Roman" w:cstheme="minorHAnsi"/>
          <w:sz w:val="24"/>
          <w:szCs w:val="24"/>
        </w:rPr>
        <w:t xml:space="preserve"> Bank shall be responsible for the day-to-day management of the </w:t>
      </w:r>
      <w:r w:rsidR="00993E05">
        <w:rPr>
          <w:rFonts w:eastAsia="Times New Roman" w:cstheme="minorHAnsi"/>
          <w:sz w:val="24"/>
          <w:szCs w:val="24"/>
        </w:rPr>
        <w:t>government</w:t>
      </w:r>
      <w:r w:rsidRPr="00C03E09">
        <w:rPr>
          <w:rFonts w:eastAsia="Times New Roman" w:cstheme="minorHAnsi"/>
          <w:sz w:val="24"/>
          <w:szCs w:val="24"/>
        </w:rPr>
        <w:t xml:space="preserve">’s </w:t>
      </w:r>
      <w:r w:rsidR="00234D64" w:rsidRPr="00C03E09">
        <w:rPr>
          <w:rFonts w:eastAsia="Times New Roman" w:cstheme="minorHAnsi"/>
          <w:sz w:val="24"/>
          <w:szCs w:val="24"/>
        </w:rPr>
        <w:t>debt instruments</w:t>
      </w:r>
      <w:r w:rsidRPr="00C03E09">
        <w:rPr>
          <w:rFonts w:eastAsia="Times New Roman" w:cstheme="minorHAnsi"/>
          <w:sz w:val="24"/>
          <w:szCs w:val="24"/>
        </w:rPr>
        <w:t xml:space="preserve">, pursuant to stipulated </w:t>
      </w:r>
      <w:r w:rsidR="006C7DEA">
        <w:rPr>
          <w:rFonts w:eastAsia="Times New Roman" w:cstheme="minorHAnsi"/>
          <w:sz w:val="24"/>
          <w:szCs w:val="24"/>
        </w:rPr>
        <w:t>instructions</w:t>
      </w:r>
      <w:r w:rsidRPr="00C03E09">
        <w:rPr>
          <w:rFonts w:eastAsia="Times New Roman" w:cstheme="minorHAnsi"/>
          <w:sz w:val="24"/>
          <w:szCs w:val="24"/>
        </w:rPr>
        <w:t xml:space="preserve"> from the Board of Governors consistent with § 4, paragraph 3.</w:t>
      </w:r>
    </w:p>
    <w:p w:rsidR="0006167E" w:rsidRPr="00C03E09" w:rsidRDefault="0006167E" w:rsidP="00006F65">
      <w:pPr>
        <w:spacing w:after="0" w:line="240" w:lineRule="auto"/>
        <w:ind w:firstLine="144"/>
        <w:jc w:val="both"/>
        <w:textAlignment w:val="baseline"/>
        <w:rPr>
          <w:rFonts w:eastAsia="Times New Roman" w:cstheme="minorHAnsi"/>
          <w:sz w:val="24"/>
          <w:szCs w:val="24"/>
        </w:rPr>
      </w:pPr>
    </w:p>
    <w:p w:rsidR="00006F65" w:rsidRPr="00C03E09" w:rsidRDefault="00006F65" w:rsidP="00FD0239">
      <w:pPr>
        <w:spacing w:after="0" w:line="240" w:lineRule="auto"/>
        <w:jc w:val="center"/>
        <w:textAlignment w:val="baseline"/>
        <w:rPr>
          <w:rFonts w:eastAsia="Times New Roman" w:cstheme="minorHAnsi"/>
          <w:i/>
          <w:spacing w:val="-4"/>
          <w:sz w:val="24"/>
          <w:szCs w:val="24"/>
        </w:rPr>
      </w:pPr>
    </w:p>
    <w:p w:rsidR="00A15219" w:rsidRPr="00C03E09" w:rsidRDefault="00FD0239" w:rsidP="00FD0239">
      <w:pPr>
        <w:spacing w:after="0" w:line="240" w:lineRule="auto"/>
        <w:jc w:val="center"/>
        <w:textAlignment w:val="baseline"/>
        <w:rPr>
          <w:rFonts w:eastAsia="Times New Roman" w:cstheme="minorHAnsi"/>
          <w:i/>
          <w:spacing w:val="-4"/>
          <w:sz w:val="24"/>
          <w:szCs w:val="24"/>
        </w:rPr>
      </w:pPr>
      <w:r w:rsidRPr="00C03E09">
        <w:rPr>
          <w:rFonts w:eastAsia="Times New Roman" w:cstheme="minorHAnsi"/>
          <w:i/>
          <w:spacing w:val="-4"/>
          <w:sz w:val="24"/>
          <w:szCs w:val="24"/>
        </w:rPr>
        <w:t xml:space="preserve"> </w:t>
      </w:r>
      <w:r w:rsidR="00A835F9" w:rsidRPr="00C03E09">
        <w:rPr>
          <w:rFonts w:eastAsia="Times New Roman" w:cstheme="minorHAnsi"/>
          <w:i/>
          <w:spacing w:val="-4"/>
          <w:sz w:val="24"/>
          <w:szCs w:val="24"/>
        </w:rPr>
        <w:t xml:space="preserve">Analysis Activities of the </w:t>
      </w:r>
      <w:r w:rsidR="006C7DEA">
        <w:rPr>
          <w:rFonts w:eastAsia="Times New Roman" w:cstheme="minorHAnsi"/>
          <w:i/>
          <w:spacing w:val="-4"/>
          <w:sz w:val="24"/>
          <w:szCs w:val="24"/>
        </w:rPr>
        <w:t>Governmental</w:t>
      </w:r>
      <w:r w:rsidR="00A835F9" w:rsidRPr="00C03E09">
        <w:rPr>
          <w:rFonts w:eastAsia="Times New Roman" w:cstheme="minorHAnsi"/>
          <w:i/>
          <w:spacing w:val="-4"/>
          <w:sz w:val="24"/>
          <w:szCs w:val="24"/>
        </w:rPr>
        <w:t xml:space="preserve"> Bank of the Faroe Islands</w:t>
      </w:r>
    </w:p>
    <w:p w:rsidR="00FD0239" w:rsidRPr="00C03E09" w:rsidRDefault="00FD0239" w:rsidP="00FD0239">
      <w:pPr>
        <w:spacing w:after="0" w:line="240" w:lineRule="auto"/>
        <w:jc w:val="both"/>
        <w:textAlignment w:val="baseline"/>
        <w:rPr>
          <w:rFonts w:eastAsia="Times New Roman" w:cstheme="minorHAnsi"/>
          <w:i/>
          <w:spacing w:val="-4"/>
          <w:sz w:val="24"/>
          <w:szCs w:val="24"/>
        </w:rPr>
      </w:pPr>
    </w:p>
    <w:p w:rsidR="00FD0239" w:rsidRPr="00C03E09" w:rsidRDefault="00FD0239" w:rsidP="00FD0239">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 14  </w:t>
      </w:r>
    </w:p>
    <w:p w:rsidR="00FD0239" w:rsidRPr="00C03E09" w:rsidRDefault="00A835F9" w:rsidP="00FD0239">
      <w:pPr>
        <w:pStyle w:val="Listeafsnit"/>
        <w:numPr>
          <w:ilvl w:val="0"/>
          <w:numId w:val="20"/>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principal </w:t>
      </w:r>
      <w:r w:rsidR="00FD0239" w:rsidRPr="00C03E09">
        <w:rPr>
          <w:rFonts w:eastAsia="Times New Roman" w:cstheme="minorHAnsi"/>
          <w:sz w:val="24"/>
          <w:szCs w:val="24"/>
        </w:rPr>
        <w:t>mission</w:t>
      </w:r>
      <w:r w:rsidRPr="00C03E09">
        <w:rPr>
          <w:rFonts w:eastAsia="Times New Roman" w:cstheme="minorHAnsi"/>
          <w:sz w:val="24"/>
          <w:szCs w:val="24"/>
        </w:rPr>
        <w:t xml:space="preserve"> is </w:t>
      </w:r>
      <w:r w:rsidR="00FD0239" w:rsidRPr="00C03E09">
        <w:rPr>
          <w:rFonts w:eastAsia="Times New Roman" w:cstheme="minorHAnsi"/>
          <w:sz w:val="24"/>
          <w:szCs w:val="24"/>
        </w:rPr>
        <w:t xml:space="preserve">to </w:t>
      </w:r>
      <w:r w:rsidRPr="00C03E09">
        <w:rPr>
          <w:rFonts w:eastAsia="Times New Roman" w:cstheme="minorHAnsi"/>
          <w:sz w:val="24"/>
          <w:szCs w:val="24"/>
        </w:rPr>
        <w:t xml:space="preserve">conduct financial </w:t>
      </w:r>
      <w:r w:rsidR="00FD0239" w:rsidRPr="00C03E09">
        <w:rPr>
          <w:rFonts w:eastAsia="Times New Roman" w:cstheme="minorHAnsi"/>
          <w:sz w:val="24"/>
          <w:szCs w:val="24"/>
        </w:rPr>
        <w:t>risk assessments and analyses.</w:t>
      </w:r>
    </w:p>
    <w:p w:rsidR="00FD0239" w:rsidRPr="00C03E09" w:rsidRDefault="00FD0239" w:rsidP="00FD0239">
      <w:pPr>
        <w:pStyle w:val="Listeafsnit"/>
        <w:spacing w:after="0" w:line="240" w:lineRule="auto"/>
        <w:jc w:val="both"/>
        <w:textAlignment w:val="baseline"/>
        <w:rPr>
          <w:rFonts w:eastAsia="Times New Roman" w:cstheme="minorHAnsi"/>
          <w:b/>
          <w:sz w:val="24"/>
          <w:szCs w:val="24"/>
        </w:rPr>
      </w:pPr>
    </w:p>
    <w:p w:rsidR="00A15219" w:rsidRPr="00C03E09" w:rsidRDefault="00A835F9" w:rsidP="00FD0239">
      <w:pPr>
        <w:pStyle w:val="Listeafsnit"/>
        <w:numPr>
          <w:ilvl w:val="0"/>
          <w:numId w:val="20"/>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The area of responsibil</w:t>
      </w:r>
      <w:r w:rsidR="00FD0239" w:rsidRPr="00C03E09">
        <w:rPr>
          <w:rFonts w:eastAsia="Times New Roman" w:cstheme="minorHAnsi"/>
          <w:sz w:val="24"/>
          <w:szCs w:val="24"/>
        </w:rPr>
        <w:t>it</w:t>
      </w:r>
      <w:r w:rsidRPr="00C03E09">
        <w:rPr>
          <w:rFonts w:eastAsia="Times New Roman" w:cstheme="minorHAnsi"/>
          <w:sz w:val="24"/>
          <w:szCs w:val="24"/>
        </w:rPr>
        <w:t xml:space="preserve">y encompasses the </w:t>
      </w:r>
      <w:r w:rsidR="006C7DEA">
        <w:rPr>
          <w:rFonts w:eastAsia="Times New Roman" w:cstheme="minorHAnsi"/>
          <w:sz w:val="24"/>
          <w:szCs w:val="24"/>
        </w:rPr>
        <w:t>supervision</w:t>
      </w:r>
      <w:r w:rsidRPr="00C03E09">
        <w:rPr>
          <w:rFonts w:eastAsia="Times New Roman" w:cstheme="minorHAnsi"/>
          <w:sz w:val="24"/>
          <w:szCs w:val="24"/>
        </w:rPr>
        <w:t xml:space="preserve"> and analysis of economic </w:t>
      </w:r>
      <w:r w:rsidR="00FD0239" w:rsidRPr="00C03E09">
        <w:rPr>
          <w:rFonts w:eastAsia="Times New Roman" w:cstheme="minorHAnsi"/>
          <w:sz w:val="24"/>
          <w:szCs w:val="24"/>
        </w:rPr>
        <w:t>conditions with particular focus on the</w:t>
      </w:r>
      <w:r w:rsidRPr="00C03E09">
        <w:rPr>
          <w:rFonts w:eastAsia="Times New Roman" w:cstheme="minorHAnsi"/>
          <w:sz w:val="24"/>
          <w:szCs w:val="24"/>
        </w:rPr>
        <w:t xml:space="preserve"> risks </w:t>
      </w:r>
      <w:r w:rsidR="00FD0239" w:rsidRPr="00C03E09">
        <w:rPr>
          <w:rFonts w:eastAsia="Times New Roman" w:cstheme="minorHAnsi"/>
          <w:sz w:val="24"/>
          <w:szCs w:val="24"/>
        </w:rPr>
        <w:t>associated with the financial system, as well as</w:t>
      </w:r>
      <w:r w:rsidRPr="00C03E09">
        <w:rPr>
          <w:rFonts w:eastAsia="Times New Roman" w:cstheme="minorHAnsi"/>
          <w:sz w:val="24"/>
          <w:szCs w:val="24"/>
        </w:rPr>
        <w:t xml:space="preserve"> other areas of the economy that could </w:t>
      </w:r>
      <w:proofErr w:type="gramStart"/>
      <w:r w:rsidRPr="00C03E09">
        <w:rPr>
          <w:rFonts w:eastAsia="Times New Roman" w:cstheme="minorHAnsi"/>
          <w:sz w:val="24"/>
          <w:szCs w:val="24"/>
        </w:rPr>
        <w:t>impact</w:t>
      </w:r>
      <w:proofErr w:type="gramEnd"/>
      <w:r w:rsidRPr="00C03E09">
        <w:rPr>
          <w:rFonts w:eastAsia="Times New Roman" w:cstheme="minorHAnsi"/>
          <w:sz w:val="24"/>
          <w:szCs w:val="24"/>
        </w:rPr>
        <w:t xml:space="preserve"> the financial </w:t>
      </w:r>
      <w:r w:rsidR="00FD0239" w:rsidRPr="00C03E09">
        <w:rPr>
          <w:rFonts w:eastAsia="Times New Roman" w:cstheme="minorHAnsi"/>
          <w:sz w:val="24"/>
          <w:szCs w:val="24"/>
        </w:rPr>
        <w:t>stability</w:t>
      </w:r>
      <w:r w:rsidR="00DA4E4A" w:rsidRPr="00C03E09">
        <w:rPr>
          <w:rFonts w:eastAsia="Times New Roman" w:cstheme="minorHAnsi"/>
          <w:sz w:val="24"/>
          <w:szCs w:val="24"/>
        </w:rPr>
        <w:t xml:space="preserve"> of the country</w:t>
      </w:r>
      <w:r w:rsidRPr="00C03E09">
        <w:rPr>
          <w:rFonts w:eastAsia="Times New Roman" w:cstheme="minorHAnsi"/>
          <w:sz w:val="24"/>
          <w:szCs w:val="24"/>
        </w:rPr>
        <w:t xml:space="preserve"> </w:t>
      </w:r>
      <w:r w:rsidR="00DA4E4A" w:rsidRPr="00C03E09">
        <w:rPr>
          <w:rFonts w:eastAsia="Times New Roman" w:cstheme="minorHAnsi"/>
          <w:sz w:val="24"/>
          <w:szCs w:val="24"/>
        </w:rPr>
        <w:t>as a whole.</w:t>
      </w:r>
    </w:p>
    <w:p w:rsidR="00FD0239" w:rsidRPr="00C03E09" w:rsidRDefault="00FD0239" w:rsidP="00FD0239">
      <w:pPr>
        <w:spacing w:after="0" w:line="240" w:lineRule="auto"/>
        <w:jc w:val="both"/>
        <w:textAlignment w:val="baseline"/>
        <w:rPr>
          <w:rFonts w:eastAsia="Times New Roman" w:cstheme="minorHAnsi"/>
          <w:b/>
          <w:sz w:val="24"/>
          <w:szCs w:val="24"/>
        </w:rPr>
      </w:pPr>
    </w:p>
    <w:p w:rsidR="00006F65" w:rsidRPr="00C03E09" w:rsidRDefault="00006F65" w:rsidP="00762841">
      <w:pPr>
        <w:spacing w:after="0" w:line="240" w:lineRule="auto"/>
        <w:jc w:val="center"/>
        <w:textAlignment w:val="baseline"/>
        <w:rPr>
          <w:rFonts w:eastAsia="Times New Roman" w:cstheme="minorHAnsi"/>
          <w:i/>
          <w:spacing w:val="-3"/>
          <w:sz w:val="24"/>
          <w:szCs w:val="24"/>
        </w:rPr>
      </w:pPr>
    </w:p>
    <w:p w:rsidR="00A15219" w:rsidRPr="00C03E09" w:rsidRDefault="00DA4E4A" w:rsidP="00762841">
      <w:pPr>
        <w:spacing w:after="0" w:line="240" w:lineRule="auto"/>
        <w:jc w:val="center"/>
        <w:textAlignment w:val="baseline"/>
        <w:rPr>
          <w:rFonts w:eastAsia="Times New Roman" w:cstheme="minorHAnsi"/>
          <w:i/>
          <w:spacing w:val="-3"/>
          <w:sz w:val="24"/>
          <w:szCs w:val="24"/>
        </w:rPr>
      </w:pPr>
      <w:r w:rsidRPr="00C03E09">
        <w:rPr>
          <w:rFonts w:eastAsia="Times New Roman" w:cstheme="minorHAnsi"/>
          <w:i/>
          <w:spacing w:val="-3"/>
          <w:sz w:val="24"/>
          <w:szCs w:val="24"/>
        </w:rPr>
        <w:t xml:space="preserve">Authority to </w:t>
      </w:r>
      <w:r w:rsidR="00234D64" w:rsidRPr="00C03E09">
        <w:rPr>
          <w:rFonts w:eastAsia="Times New Roman" w:cstheme="minorHAnsi"/>
          <w:i/>
          <w:spacing w:val="-3"/>
          <w:sz w:val="24"/>
          <w:szCs w:val="24"/>
        </w:rPr>
        <w:t>Collect</w:t>
      </w:r>
      <w:r w:rsidRPr="00C03E09">
        <w:rPr>
          <w:rFonts w:eastAsia="Times New Roman" w:cstheme="minorHAnsi"/>
          <w:i/>
          <w:spacing w:val="-3"/>
          <w:sz w:val="24"/>
          <w:szCs w:val="24"/>
        </w:rPr>
        <w:t xml:space="preserve">, </w:t>
      </w:r>
      <w:r w:rsidR="00234D64" w:rsidRPr="00C03E09">
        <w:rPr>
          <w:rFonts w:eastAsia="Times New Roman" w:cstheme="minorHAnsi"/>
          <w:i/>
          <w:spacing w:val="-3"/>
          <w:sz w:val="24"/>
          <w:szCs w:val="24"/>
        </w:rPr>
        <w:t>R</w:t>
      </w:r>
      <w:r w:rsidRPr="00C03E09">
        <w:rPr>
          <w:rFonts w:eastAsia="Times New Roman" w:cstheme="minorHAnsi"/>
          <w:i/>
          <w:spacing w:val="-3"/>
          <w:sz w:val="24"/>
          <w:szCs w:val="24"/>
        </w:rPr>
        <w:t xml:space="preserve">eview and </w:t>
      </w:r>
      <w:r w:rsidR="00234D64" w:rsidRPr="00C03E09">
        <w:rPr>
          <w:rFonts w:eastAsia="Times New Roman" w:cstheme="minorHAnsi"/>
          <w:i/>
          <w:spacing w:val="-3"/>
          <w:sz w:val="24"/>
          <w:szCs w:val="24"/>
        </w:rPr>
        <w:t>Disseminate I</w:t>
      </w:r>
      <w:r w:rsidRPr="00C03E09">
        <w:rPr>
          <w:rFonts w:eastAsia="Times New Roman" w:cstheme="minorHAnsi"/>
          <w:i/>
          <w:spacing w:val="-3"/>
          <w:sz w:val="24"/>
          <w:szCs w:val="24"/>
        </w:rPr>
        <w:t>nformation</w:t>
      </w:r>
    </w:p>
    <w:p w:rsidR="00762841" w:rsidRPr="00C03E09" w:rsidRDefault="00762841" w:rsidP="00762841">
      <w:pPr>
        <w:spacing w:after="0" w:line="240" w:lineRule="auto"/>
        <w:jc w:val="center"/>
        <w:textAlignment w:val="baseline"/>
        <w:rPr>
          <w:rFonts w:eastAsia="Times New Roman" w:cstheme="minorHAnsi"/>
          <w:i/>
          <w:spacing w:val="-3"/>
          <w:sz w:val="24"/>
          <w:szCs w:val="24"/>
        </w:rPr>
      </w:pPr>
    </w:p>
    <w:p w:rsidR="00762841" w:rsidRPr="00C03E09" w:rsidRDefault="00762841" w:rsidP="00006F65">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 15  </w:t>
      </w:r>
    </w:p>
    <w:p w:rsidR="00762841" w:rsidRPr="00C03E09" w:rsidRDefault="00DA4E4A" w:rsidP="00006F65">
      <w:pPr>
        <w:pStyle w:val="Listeafsnit"/>
        <w:numPr>
          <w:ilvl w:val="0"/>
          <w:numId w:val="21"/>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6C7DEA">
        <w:rPr>
          <w:rFonts w:eastAsia="Times New Roman" w:cstheme="minorHAnsi"/>
          <w:sz w:val="24"/>
          <w:szCs w:val="24"/>
        </w:rPr>
        <w:t>Governmental</w:t>
      </w:r>
      <w:r w:rsidRPr="00C03E09">
        <w:rPr>
          <w:rFonts w:eastAsia="Times New Roman" w:cstheme="minorHAnsi"/>
          <w:sz w:val="24"/>
          <w:szCs w:val="24"/>
        </w:rPr>
        <w:t xml:space="preserve"> Bank </w:t>
      </w:r>
      <w:r w:rsidR="006C7DEA">
        <w:rPr>
          <w:rFonts w:eastAsia="Times New Roman" w:cstheme="minorHAnsi"/>
          <w:sz w:val="24"/>
          <w:szCs w:val="24"/>
        </w:rPr>
        <w:t>may</w:t>
      </w:r>
      <w:r w:rsidRPr="00C03E09">
        <w:rPr>
          <w:rFonts w:eastAsia="Times New Roman" w:cstheme="minorHAnsi"/>
          <w:sz w:val="24"/>
          <w:szCs w:val="24"/>
        </w:rPr>
        <w:t xml:space="preserve"> </w:t>
      </w:r>
      <w:r w:rsidR="00762841" w:rsidRPr="00C03E09">
        <w:rPr>
          <w:rFonts w:eastAsia="Times New Roman" w:cstheme="minorHAnsi"/>
          <w:sz w:val="24"/>
          <w:szCs w:val="24"/>
        </w:rPr>
        <w:t>collect</w:t>
      </w:r>
      <w:r w:rsidRPr="00C03E09">
        <w:rPr>
          <w:rFonts w:eastAsia="Times New Roman" w:cstheme="minorHAnsi"/>
          <w:sz w:val="24"/>
          <w:szCs w:val="24"/>
        </w:rPr>
        <w:t xml:space="preserve">, review and publicly </w:t>
      </w:r>
      <w:r w:rsidR="00234D64" w:rsidRPr="00C03E09">
        <w:rPr>
          <w:rFonts w:eastAsia="Times New Roman" w:cstheme="minorHAnsi"/>
          <w:sz w:val="24"/>
          <w:szCs w:val="24"/>
        </w:rPr>
        <w:t>disseminate</w:t>
      </w:r>
      <w:r w:rsidRPr="00C03E09">
        <w:rPr>
          <w:rFonts w:eastAsia="Times New Roman" w:cstheme="minorHAnsi"/>
          <w:sz w:val="24"/>
          <w:szCs w:val="24"/>
        </w:rPr>
        <w:t xml:space="preserve"> statistical data </w:t>
      </w:r>
      <w:r w:rsidR="00234D64" w:rsidRPr="00C03E09">
        <w:rPr>
          <w:rFonts w:eastAsia="Times New Roman" w:cstheme="minorHAnsi"/>
          <w:sz w:val="24"/>
          <w:szCs w:val="24"/>
        </w:rPr>
        <w:t xml:space="preserve">relative to </w:t>
      </w:r>
      <w:r w:rsidRPr="00C03E09">
        <w:rPr>
          <w:rFonts w:eastAsia="Times New Roman" w:cstheme="minorHAnsi"/>
          <w:sz w:val="24"/>
          <w:szCs w:val="24"/>
        </w:rPr>
        <w:t>its respective areas of operation and shall use said statistical data as deemed necessary to carry out its prescribed goals</w:t>
      </w:r>
      <w:r w:rsidR="00762841" w:rsidRPr="00C03E09">
        <w:rPr>
          <w:rFonts w:eastAsia="Times New Roman" w:cstheme="minorHAnsi"/>
          <w:sz w:val="24"/>
          <w:szCs w:val="24"/>
        </w:rPr>
        <w:t xml:space="preserve"> and purposes, pursuant to § 1.</w:t>
      </w:r>
    </w:p>
    <w:p w:rsidR="00762841" w:rsidRPr="00C03E09" w:rsidRDefault="00762841" w:rsidP="00006F65">
      <w:pPr>
        <w:pStyle w:val="Listeafsnit"/>
        <w:spacing w:after="0" w:line="240" w:lineRule="auto"/>
        <w:jc w:val="both"/>
        <w:textAlignment w:val="baseline"/>
        <w:rPr>
          <w:rFonts w:eastAsia="Times New Roman" w:cstheme="minorHAnsi"/>
          <w:b/>
          <w:sz w:val="24"/>
          <w:szCs w:val="24"/>
        </w:rPr>
      </w:pPr>
    </w:p>
    <w:p w:rsidR="00A15219" w:rsidRPr="00C03E09" w:rsidRDefault="00DA4E4A" w:rsidP="00006F65">
      <w:pPr>
        <w:pStyle w:val="Listeafsnit"/>
        <w:numPr>
          <w:ilvl w:val="0"/>
          <w:numId w:val="21"/>
        </w:numPr>
        <w:spacing w:after="0" w:line="240" w:lineRule="auto"/>
        <w:jc w:val="both"/>
        <w:textAlignment w:val="baseline"/>
        <w:rPr>
          <w:rFonts w:eastAsia="Times New Roman" w:cstheme="minorHAnsi"/>
          <w:b/>
          <w:sz w:val="24"/>
          <w:szCs w:val="24"/>
        </w:rPr>
      </w:pPr>
      <w:r w:rsidRPr="00C03E09">
        <w:rPr>
          <w:rFonts w:eastAsia="Times New Roman" w:cstheme="minorHAnsi"/>
          <w:spacing w:val="-2"/>
          <w:sz w:val="24"/>
          <w:szCs w:val="24"/>
        </w:rPr>
        <w:t xml:space="preserve">The </w:t>
      </w:r>
      <w:r w:rsidR="006C7DEA">
        <w:rPr>
          <w:rFonts w:eastAsia="Times New Roman" w:cstheme="minorHAnsi"/>
          <w:spacing w:val="-2"/>
          <w:sz w:val="24"/>
          <w:szCs w:val="24"/>
        </w:rPr>
        <w:t>Governmental</w:t>
      </w:r>
      <w:r w:rsidRPr="00C03E09">
        <w:rPr>
          <w:rFonts w:eastAsia="Times New Roman" w:cstheme="minorHAnsi"/>
          <w:spacing w:val="-2"/>
          <w:sz w:val="24"/>
          <w:szCs w:val="24"/>
        </w:rPr>
        <w:t xml:space="preserve"> Bank may request </w:t>
      </w:r>
      <w:r w:rsidR="00986B08" w:rsidRPr="00C03E09">
        <w:rPr>
          <w:rFonts w:eastAsia="Times New Roman" w:cstheme="minorHAnsi"/>
          <w:spacing w:val="-2"/>
          <w:sz w:val="24"/>
          <w:szCs w:val="24"/>
        </w:rPr>
        <w:t xml:space="preserve">legal and natural persons, government </w:t>
      </w:r>
      <w:r w:rsidR="00762841" w:rsidRPr="00C03E09">
        <w:rPr>
          <w:rFonts w:eastAsia="Times New Roman" w:cstheme="minorHAnsi"/>
          <w:spacing w:val="-2"/>
          <w:sz w:val="24"/>
          <w:szCs w:val="24"/>
        </w:rPr>
        <w:t xml:space="preserve">institutions / </w:t>
      </w:r>
      <w:r w:rsidR="00986B08" w:rsidRPr="00C03E09">
        <w:rPr>
          <w:rFonts w:eastAsia="Times New Roman" w:cstheme="minorHAnsi"/>
          <w:spacing w:val="-2"/>
          <w:sz w:val="24"/>
          <w:szCs w:val="24"/>
        </w:rPr>
        <w:t xml:space="preserve">agencies, </w:t>
      </w:r>
      <w:r w:rsidR="00234D64" w:rsidRPr="00C03E09">
        <w:rPr>
          <w:rFonts w:eastAsia="Times New Roman" w:cstheme="minorHAnsi"/>
          <w:spacing w:val="-2"/>
          <w:sz w:val="24"/>
          <w:szCs w:val="24"/>
        </w:rPr>
        <w:t xml:space="preserve">trusts / </w:t>
      </w:r>
      <w:r w:rsidR="00986B08" w:rsidRPr="00C03E09">
        <w:rPr>
          <w:rFonts w:eastAsia="Times New Roman" w:cstheme="minorHAnsi"/>
          <w:spacing w:val="-2"/>
          <w:sz w:val="24"/>
          <w:szCs w:val="24"/>
        </w:rPr>
        <w:t xml:space="preserve">funds, </w:t>
      </w:r>
      <w:r w:rsidR="00762841" w:rsidRPr="00C03E09">
        <w:rPr>
          <w:rFonts w:eastAsia="Times New Roman" w:cstheme="minorHAnsi"/>
          <w:spacing w:val="-2"/>
          <w:sz w:val="24"/>
          <w:szCs w:val="24"/>
        </w:rPr>
        <w:t>government</w:t>
      </w:r>
      <w:r w:rsidR="00986B08" w:rsidRPr="00C03E09">
        <w:rPr>
          <w:rFonts w:eastAsia="Times New Roman" w:cstheme="minorHAnsi"/>
          <w:spacing w:val="-2"/>
          <w:sz w:val="24"/>
          <w:szCs w:val="24"/>
        </w:rPr>
        <w:t>-</w:t>
      </w:r>
      <w:r w:rsidR="00762841" w:rsidRPr="00C03E09">
        <w:rPr>
          <w:rFonts w:eastAsia="Times New Roman" w:cstheme="minorHAnsi"/>
          <w:spacing w:val="-2"/>
          <w:sz w:val="24"/>
          <w:szCs w:val="24"/>
        </w:rPr>
        <w:t>owned</w:t>
      </w:r>
      <w:r w:rsidR="00986B08" w:rsidRPr="00C03E09">
        <w:rPr>
          <w:rFonts w:eastAsia="Times New Roman" w:cstheme="minorHAnsi"/>
          <w:spacing w:val="-2"/>
          <w:sz w:val="24"/>
          <w:szCs w:val="24"/>
        </w:rPr>
        <w:t xml:space="preserve"> corporations, municipalities and municipal associations, etc. to submit by a date certain any information within their purview that </w:t>
      </w:r>
      <w:proofErr w:type="gramStart"/>
      <w:r w:rsidR="00986B08" w:rsidRPr="00C03E09">
        <w:rPr>
          <w:rFonts w:eastAsia="Times New Roman" w:cstheme="minorHAnsi"/>
          <w:spacing w:val="-2"/>
          <w:sz w:val="24"/>
          <w:szCs w:val="24"/>
        </w:rPr>
        <w:t>is deemed</w:t>
      </w:r>
      <w:proofErr w:type="gramEnd"/>
      <w:r w:rsidR="00986B08" w:rsidRPr="00C03E09">
        <w:rPr>
          <w:rFonts w:eastAsia="Times New Roman" w:cstheme="minorHAnsi"/>
          <w:spacing w:val="-2"/>
          <w:sz w:val="24"/>
          <w:szCs w:val="24"/>
        </w:rPr>
        <w:t xml:space="preserve"> relevant and necessary to the respective areas of responsibility of the </w:t>
      </w:r>
      <w:r w:rsidR="00885401">
        <w:rPr>
          <w:rFonts w:eastAsia="Times New Roman" w:cstheme="minorHAnsi"/>
          <w:spacing w:val="-2"/>
          <w:sz w:val="24"/>
          <w:szCs w:val="24"/>
        </w:rPr>
        <w:t>Governmental</w:t>
      </w:r>
      <w:r w:rsidR="00986B08" w:rsidRPr="00C03E09">
        <w:rPr>
          <w:rFonts w:eastAsia="Times New Roman" w:cstheme="minorHAnsi"/>
          <w:spacing w:val="-2"/>
          <w:sz w:val="24"/>
          <w:szCs w:val="24"/>
        </w:rPr>
        <w:t xml:space="preserve"> Bank.  These </w:t>
      </w:r>
      <w:r w:rsidR="00762841" w:rsidRPr="00C03E09">
        <w:rPr>
          <w:rFonts w:eastAsia="Times New Roman" w:cstheme="minorHAnsi"/>
          <w:spacing w:val="-2"/>
          <w:sz w:val="24"/>
          <w:szCs w:val="24"/>
        </w:rPr>
        <w:t xml:space="preserve">entities </w:t>
      </w:r>
      <w:r w:rsidR="00986B08" w:rsidRPr="00C03E09">
        <w:rPr>
          <w:rFonts w:eastAsia="Times New Roman" w:cstheme="minorHAnsi"/>
          <w:spacing w:val="-2"/>
          <w:sz w:val="24"/>
          <w:szCs w:val="24"/>
        </w:rPr>
        <w:t>include:</w:t>
      </w:r>
    </w:p>
    <w:p w:rsidR="00547A6E" w:rsidRPr="00C03E09" w:rsidRDefault="00547A6E" w:rsidP="00006F65">
      <w:pPr>
        <w:spacing w:after="0" w:line="240" w:lineRule="auto"/>
        <w:jc w:val="both"/>
        <w:textAlignment w:val="baseline"/>
        <w:rPr>
          <w:rFonts w:eastAsia="Times New Roman" w:cstheme="minorHAnsi"/>
          <w:b/>
          <w:sz w:val="24"/>
          <w:szCs w:val="24"/>
        </w:rPr>
      </w:pPr>
    </w:p>
    <w:p w:rsidR="00547A6E" w:rsidRPr="00C03E09" w:rsidRDefault="00986B08" w:rsidP="00006F65">
      <w:pPr>
        <w:pStyle w:val="Listeafsnit"/>
        <w:numPr>
          <w:ilvl w:val="0"/>
          <w:numId w:val="22"/>
        </w:numPr>
        <w:tabs>
          <w:tab w:val="left" w:pos="360"/>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Legal and natural persons domiciled in the Faroe Islands operating as financial and insurance </w:t>
      </w:r>
      <w:r w:rsidR="00547A6E" w:rsidRPr="00C03E09">
        <w:rPr>
          <w:rFonts w:eastAsia="Times New Roman" w:cstheme="minorHAnsi"/>
          <w:sz w:val="24"/>
          <w:szCs w:val="24"/>
        </w:rPr>
        <w:t>institutions</w:t>
      </w:r>
      <w:r w:rsidRPr="00C03E09">
        <w:rPr>
          <w:rFonts w:eastAsia="Times New Roman" w:cstheme="minorHAnsi"/>
          <w:sz w:val="24"/>
          <w:szCs w:val="24"/>
        </w:rPr>
        <w:t>.</w:t>
      </w:r>
    </w:p>
    <w:p w:rsidR="00547A6E" w:rsidRPr="00C03E09" w:rsidRDefault="00547A6E" w:rsidP="00006F65">
      <w:pPr>
        <w:pStyle w:val="Listeafsnit"/>
        <w:tabs>
          <w:tab w:val="left" w:pos="360"/>
        </w:tabs>
        <w:spacing w:after="0" w:line="240" w:lineRule="auto"/>
        <w:ind w:left="1080"/>
        <w:jc w:val="both"/>
        <w:textAlignment w:val="baseline"/>
        <w:rPr>
          <w:rFonts w:eastAsia="Times New Roman" w:cstheme="minorHAnsi"/>
          <w:sz w:val="24"/>
          <w:szCs w:val="24"/>
        </w:rPr>
      </w:pPr>
    </w:p>
    <w:p w:rsidR="00547A6E" w:rsidRPr="00C03E09" w:rsidRDefault="00124575" w:rsidP="00006F65">
      <w:pPr>
        <w:pStyle w:val="Listeafsnit"/>
        <w:numPr>
          <w:ilvl w:val="0"/>
          <w:numId w:val="22"/>
        </w:numPr>
        <w:tabs>
          <w:tab w:val="left" w:pos="360"/>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Legal and natural persons domiciled in the Faroe Islands who have operations other than those referenced in paragraph 2, n</w:t>
      </w:r>
      <w:r w:rsidR="00547A6E" w:rsidRPr="00C03E09">
        <w:rPr>
          <w:rFonts w:eastAsia="Times New Roman" w:cstheme="minorHAnsi"/>
          <w:sz w:val="24"/>
          <w:szCs w:val="24"/>
        </w:rPr>
        <w:t>o.</w:t>
      </w:r>
      <w:r w:rsidRPr="00C03E09">
        <w:rPr>
          <w:rFonts w:eastAsia="Times New Roman" w:cstheme="minorHAnsi"/>
          <w:sz w:val="24"/>
          <w:szCs w:val="24"/>
        </w:rPr>
        <w:t xml:space="preserve"> 1.</w:t>
      </w:r>
    </w:p>
    <w:p w:rsidR="00547A6E" w:rsidRPr="00C03E09" w:rsidRDefault="00547A6E" w:rsidP="00006F65">
      <w:pPr>
        <w:pStyle w:val="Listeafsnit"/>
        <w:jc w:val="both"/>
        <w:rPr>
          <w:rFonts w:eastAsia="Times New Roman" w:cstheme="minorHAnsi"/>
          <w:sz w:val="24"/>
          <w:szCs w:val="24"/>
        </w:rPr>
      </w:pPr>
    </w:p>
    <w:p w:rsidR="00547A6E" w:rsidRPr="00C03E09" w:rsidRDefault="00502B0C" w:rsidP="00006F65">
      <w:pPr>
        <w:pStyle w:val="Listeafsnit"/>
        <w:numPr>
          <w:ilvl w:val="0"/>
          <w:numId w:val="22"/>
        </w:numPr>
        <w:tabs>
          <w:tab w:val="left" w:pos="360"/>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Legal or natural persons domiciled in the Faroe Islands who </w:t>
      </w:r>
      <w:r w:rsidR="00885401">
        <w:rPr>
          <w:rFonts w:eastAsia="Times New Roman" w:cstheme="minorHAnsi"/>
          <w:sz w:val="24"/>
          <w:szCs w:val="24"/>
        </w:rPr>
        <w:t>issue</w:t>
      </w:r>
      <w:r w:rsidR="00234D64" w:rsidRPr="00C03E09">
        <w:rPr>
          <w:rFonts w:eastAsia="Times New Roman" w:cstheme="minorHAnsi"/>
          <w:sz w:val="24"/>
          <w:szCs w:val="24"/>
        </w:rPr>
        <w:t xml:space="preserve"> </w:t>
      </w:r>
      <w:r w:rsidRPr="00C03E09">
        <w:rPr>
          <w:rFonts w:eastAsia="Times New Roman" w:cstheme="minorHAnsi"/>
          <w:sz w:val="24"/>
          <w:szCs w:val="24"/>
        </w:rPr>
        <w:t>or own securities, or engage in the trade or clearing or management of financial instruments.</w:t>
      </w:r>
    </w:p>
    <w:p w:rsidR="00547A6E" w:rsidRPr="00C03E09" w:rsidRDefault="00547A6E" w:rsidP="00006F65">
      <w:pPr>
        <w:pStyle w:val="Listeafsnit"/>
        <w:jc w:val="both"/>
        <w:rPr>
          <w:rFonts w:eastAsia="Times New Roman" w:cstheme="minorHAnsi"/>
          <w:sz w:val="24"/>
          <w:szCs w:val="24"/>
        </w:rPr>
      </w:pPr>
    </w:p>
    <w:p w:rsidR="00A15219" w:rsidRPr="00C03E09" w:rsidRDefault="00502B0C" w:rsidP="00006F65">
      <w:pPr>
        <w:pStyle w:val="Listeafsnit"/>
        <w:numPr>
          <w:ilvl w:val="0"/>
          <w:numId w:val="22"/>
        </w:numPr>
        <w:tabs>
          <w:tab w:val="left" w:pos="360"/>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lastRenderedPageBreak/>
        <w:t xml:space="preserve">Departments </w:t>
      </w:r>
      <w:r w:rsidR="00547A6E" w:rsidRPr="00C03E09">
        <w:rPr>
          <w:rFonts w:eastAsia="Times New Roman" w:cstheme="minorHAnsi"/>
          <w:sz w:val="24"/>
          <w:szCs w:val="24"/>
        </w:rPr>
        <w:t>and</w:t>
      </w:r>
      <w:r w:rsidR="00234D64" w:rsidRPr="00C03E09">
        <w:rPr>
          <w:rFonts w:eastAsia="Times New Roman" w:cstheme="minorHAnsi"/>
          <w:sz w:val="24"/>
          <w:szCs w:val="24"/>
        </w:rPr>
        <w:t xml:space="preserve"> </w:t>
      </w:r>
      <w:r w:rsidR="00547A6E" w:rsidRPr="00C03E09">
        <w:rPr>
          <w:rFonts w:eastAsia="Times New Roman" w:cstheme="minorHAnsi"/>
          <w:sz w:val="24"/>
          <w:szCs w:val="24"/>
        </w:rPr>
        <w:t>/</w:t>
      </w:r>
      <w:r w:rsidR="00234D64" w:rsidRPr="00C03E09">
        <w:rPr>
          <w:rFonts w:eastAsia="Times New Roman" w:cstheme="minorHAnsi"/>
          <w:sz w:val="24"/>
          <w:szCs w:val="24"/>
        </w:rPr>
        <w:t xml:space="preserve"> </w:t>
      </w:r>
      <w:r w:rsidR="00547A6E" w:rsidRPr="00C03E09">
        <w:rPr>
          <w:rFonts w:eastAsia="Times New Roman" w:cstheme="minorHAnsi"/>
          <w:sz w:val="24"/>
          <w:szCs w:val="24"/>
        </w:rPr>
        <w:t>or</w:t>
      </w:r>
      <w:r w:rsidRPr="00C03E09">
        <w:rPr>
          <w:rFonts w:eastAsia="Times New Roman" w:cstheme="minorHAnsi"/>
          <w:sz w:val="24"/>
          <w:szCs w:val="24"/>
        </w:rPr>
        <w:t xml:space="preserve"> subsidiaries, etc. of financial institutions domiciled in the Faroe Islands that are not deemed to be legal or natural persons, but otherwise fall under the definitions stipulated in no</w:t>
      </w:r>
      <w:r w:rsidR="00547A6E" w:rsidRPr="00C03E09">
        <w:rPr>
          <w:rFonts w:eastAsia="Times New Roman" w:cstheme="minorHAnsi"/>
          <w:sz w:val="24"/>
          <w:szCs w:val="24"/>
        </w:rPr>
        <w:t>s</w:t>
      </w:r>
      <w:r w:rsidRPr="00C03E09">
        <w:rPr>
          <w:rFonts w:eastAsia="Times New Roman" w:cstheme="minorHAnsi"/>
          <w:sz w:val="24"/>
          <w:szCs w:val="24"/>
        </w:rPr>
        <w:t>. 1 -  3.</w:t>
      </w:r>
    </w:p>
    <w:p w:rsidR="00547A6E" w:rsidRPr="00C03E09" w:rsidRDefault="00547A6E" w:rsidP="00547A6E">
      <w:pPr>
        <w:tabs>
          <w:tab w:val="left" w:pos="360"/>
        </w:tabs>
        <w:spacing w:after="0" w:line="240" w:lineRule="auto"/>
        <w:jc w:val="both"/>
        <w:textAlignment w:val="baseline"/>
        <w:rPr>
          <w:rFonts w:eastAsia="Times New Roman" w:cstheme="minorHAnsi"/>
          <w:sz w:val="24"/>
          <w:szCs w:val="24"/>
        </w:rPr>
      </w:pPr>
    </w:p>
    <w:p w:rsidR="00006F65" w:rsidRPr="00C03E09" w:rsidRDefault="00006F65" w:rsidP="00547A6E">
      <w:pPr>
        <w:tabs>
          <w:tab w:val="left" w:pos="360"/>
        </w:tabs>
        <w:spacing w:after="0" w:line="240" w:lineRule="auto"/>
        <w:jc w:val="both"/>
        <w:textAlignment w:val="baseline"/>
        <w:rPr>
          <w:rFonts w:eastAsia="Times New Roman" w:cstheme="minorHAnsi"/>
          <w:sz w:val="24"/>
          <w:szCs w:val="24"/>
        </w:rPr>
      </w:pPr>
    </w:p>
    <w:p w:rsidR="00547A6E" w:rsidRPr="00C03E09" w:rsidRDefault="00E76DFD" w:rsidP="00547A6E">
      <w:pPr>
        <w:spacing w:after="0" w:line="240" w:lineRule="auto"/>
        <w:textAlignment w:val="baseline"/>
        <w:rPr>
          <w:rFonts w:eastAsia="Times New Roman" w:cstheme="minorHAnsi"/>
          <w:spacing w:val="-1"/>
          <w:sz w:val="24"/>
          <w:szCs w:val="24"/>
        </w:rPr>
      </w:pPr>
      <w:r w:rsidRPr="00C03E09">
        <w:rPr>
          <w:rFonts w:eastAsia="Times New Roman" w:cstheme="minorHAnsi"/>
          <w:spacing w:val="-1"/>
          <w:sz w:val="24"/>
          <w:szCs w:val="24"/>
        </w:rPr>
        <w:t>§</w:t>
      </w:r>
      <w:r w:rsidR="00547A6E" w:rsidRPr="00C03E09">
        <w:rPr>
          <w:rFonts w:eastAsia="Times New Roman" w:cstheme="minorHAnsi"/>
          <w:spacing w:val="-1"/>
          <w:sz w:val="24"/>
          <w:szCs w:val="24"/>
        </w:rPr>
        <w:t xml:space="preserve"> 16  </w:t>
      </w:r>
    </w:p>
    <w:p w:rsidR="00547A6E" w:rsidRPr="00C03E09" w:rsidRDefault="00502B0C" w:rsidP="00216AAD">
      <w:pPr>
        <w:pStyle w:val="Listeafsnit"/>
        <w:numPr>
          <w:ilvl w:val="0"/>
          <w:numId w:val="23"/>
        </w:numPr>
        <w:spacing w:after="0" w:line="240" w:lineRule="auto"/>
        <w:jc w:val="both"/>
        <w:textAlignment w:val="baseline"/>
        <w:rPr>
          <w:rFonts w:eastAsia="Times New Roman" w:cstheme="minorHAnsi"/>
          <w:b/>
          <w:spacing w:val="-1"/>
          <w:sz w:val="24"/>
          <w:szCs w:val="24"/>
        </w:rPr>
      </w:pPr>
      <w:r w:rsidRPr="00C03E09">
        <w:rPr>
          <w:rFonts w:eastAsia="Times New Roman" w:cstheme="minorHAnsi"/>
          <w:spacing w:val="-1"/>
          <w:sz w:val="24"/>
          <w:szCs w:val="24"/>
        </w:rPr>
        <w:t xml:space="preserve">The </w:t>
      </w:r>
      <w:r w:rsidR="00885401">
        <w:rPr>
          <w:rFonts w:eastAsia="Times New Roman" w:cstheme="minorHAnsi"/>
          <w:spacing w:val="-1"/>
          <w:sz w:val="24"/>
          <w:szCs w:val="24"/>
        </w:rPr>
        <w:t>Governmental</w:t>
      </w:r>
      <w:r w:rsidRPr="00C03E09">
        <w:rPr>
          <w:rFonts w:eastAsia="Times New Roman" w:cstheme="minorHAnsi"/>
          <w:spacing w:val="-1"/>
          <w:sz w:val="24"/>
          <w:szCs w:val="24"/>
        </w:rPr>
        <w:t xml:space="preserve"> Bank may </w:t>
      </w:r>
      <w:r w:rsidR="00547A6E" w:rsidRPr="00C03E09">
        <w:rPr>
          <w:rFonts w:eastAsia="Times New Roman" w:cstheme="minorHAnsi"/>
          <w:spacing w:val="-1"/>
          <w:sz w:val="24"/>
          <w:szCs w:val="24"/>
        </w:rPr>
        <w:t xml:space="preserve">further </w:t>
      </w:r>
      <w:r w:rsidRPr="00C03E09">
        <w:rPr>
          <w:rFonts w:eastAsia="Times New Roman" w:cstheme="minorHAnsi"/>
          <w:spacing w:val="-1"/>
          <w:sz w:val="24"/>
          <w:szCs w:val="24"/>
        </w:rPr>
        <w:t xml:space="preserve">distribute all </w:t>
      </w:r>
      <w:r w:rsidR="00547A6E" w:rsidRPr="00C03E09">
        <w:rPr>
          <w:rFonts w:eastAsia="Times New Roman" w:cstheme="minorHAnsi"/>
          <w:spacing w:val="-1"/>
          <w:sz w:val="24"/>
          <w:szCs w:val="24"/>
        </w:rPr>
        <w:t>said</w:t>
      </w:r>
      <w:r w:rsidRPr="00C03E09">
        <w:rPr>
          <w:rFonts w:eastAsia="Times New Roman" w:cstheme="minorHAnsi"/>
          <w:spacing w:val="-1"/>
          <w:sz w:val="24"/>
          <w:szCs w:val="24"/>
        </w:rPr>
        <w:t xml:space="preserve"> </w:t>
      </w:r>
      <w:r w:rsidR="00234D64" w:rsidRPr="00C03E09">
        <w:rPr>
          <w:rFonts w:eastAsia="Times New Roman" w:cstheme="minorHAnsi"/>
          <w:spacing w:val="-1"/>
          <w:sz w:val="24"/>
          <w:szCs w:val="24"/>
        </w:rPr>
        <w:t xml:space="preserve">statistical data or </w:t>
      </w:r>
      <w:r w:rsidRPr="00C03E09">
        <w:rPr>
          <w:rFonts w:eastAsia="Times New Roman" w:cstheme="minorHAnsi"/>
          <w:spacing w:val="-1"/>
          <w:sz w:val="24"/>
          <w:szCs w:val="24"/>
        </w:rPr>
        <w:t xml:space="preserve">information to the extent required or with as much detail as deemed necessary to carry out its work in its respective areas of responsibility to the Risk </w:t>
      </w:r>
      <w:r w:rsidR="00547A6E" w:rsidRPr="00C03E09">
        <w:rPr>
          <w:rFonts w:eastAsia="Times New Roman" w:cstheme="minorHAnsi"/>
          <w:spacing w:val="-1"/>
          <w:sz w:val="24"/>
          <w:szCs w:val="24"/>
        </w:rPr>
        <w:t>Council</w:t>
      </w:r>
      <w:r w:rsidRPr="00C03E09">
        <w:rPr>
          <w:rFonts w:eastAsia="Times New Roman" w:cstheme="minorHAnsi"/>
          <w:spacing w:val="-1"/>
          <w:sz w:val="24"/>
          <w:szCs w:val="24"/>
        </w:rPr>
        <w:t xml:space="preserve">, the statistics authority </w:t>
      </w:r>
      <w:r w:rsidR="00547A6E" w:rsidRPr="00C03E09">
        <w:rPr>
          <w:rFonts w:eastAsia="Times New Roman" w:cstheme="minorHAnsi"/>
          <w:spacing w:val="-1"/>
          <w:sz w:val="24"/>
          <w:szCs w:val="24"/>
        </w:rPr>
        <w:t>and</w:t>
      </w:r>
      <w:r w:rsidRPr="00C03E09">
        <w:rPr>
          <w:rFonts w:eastAsia="Times New Roman" w:cstheme="minorHAnsi"/>
          <w:spacing w:val="-1"/>
          <w:sz w:val="24"/>
          <w:szCs w:val="24"/>
        </w:rPr>
        <w:t xml:space="preserve"> other government agencies </w:t>
      </w:r>
      <w:r w:rsidR="00263E9E" w:rsidRPr="00C03E09">
        <w:rPr>
          <w:rFonts w:eastAsia="Times New Roman" w:cstheme="minorHAnsi"/>
          <w:spacing w:val="-1"/>
          <w:sz w:val="24"/>
          <w:szCs w:val="24"/>
        </w:rPr>
        <w:t>that work</w:t>
      </w:r>
      <w:r w:rsidR="00547A6E" w:rsidRPr="00C03E09">
        <w:rPr>
          <w:rFonts w:eastAsia="Times New Roman" w:cstheme="minorHAnsi"/>
          <w:spacing w:val="-1"/>
          <w:sz w:val="24"/>
          <w:szCs w:val="24"/>
        </w:rPr>
        <w:t xml:space="preserve"> to ensure</w:t>
      </w:r>
      <w:r w:rsidR="00234D64" w:rsidRPr="00C03E09">
        <w:rPr>
          <w:rFonts w:eastAsia="Times New Roman" w:cstheme="minorHAnsi"/>
          <w:spacing w:val="-1"/>
          <w:sz w:val="24"/>
          <w:szCs w:val="24"/>
        </w:rPr>
        <w:t xml:space="preserve"> the</w:t>
      </w:r>
      <w:r w:rsidR="00547A6E" w:rsidRPr="00C03E09">
        <w:rPr>
          <w:rFonts w:eastAsia="Times New Roman" w:cstheme="minorHAnsi"/>
          <w:spacing w:val="-1"/>
          <w:sz w:val="24"/>
          <w:szCs w:val="24"/>
        </w:rPr>
        <w:t xml:space="preserve"> financial stability</w:t>
      </w:r>
      <w:r w:rsidR="00234D64" w:rsidRPr="00C03E09">
        <w:rPr>
          <w:rFonts w:eastAsia="Times New Roman" w:cstheme="minorHAnsi"/>
          <w:spacing w:val="-1"/>
          <w:sz w:val="24"/>
          <w:szCs w:val="24"/>
        </w:rPr>
        <w:t xml:space="preserve"> of the country</w:t>
      </w:r>
      <w:r w:rsidR="00547A6E" w:rsidRPr="00C03E09">
        <w:rPr>
          <w:rFonts w:eastAsia="Times New Roman" w:cstheme="minorHAnsi"/>
          <w:spacing w:val="-1"/>
          <w:sz w:val="24"/>
          <w:szCs w:val="24"/>
        </w:rPr>
        <w:t>.</w:t>
      </w:r>
    </w:p>
    <w:p w:rsidR="00547A6E" w:rsidRPr="00C03E09" w:rsidRDefault="00547A6E" w:rsidP="00216AAD">
      <w:pPr>
        <w:pStyle w:val="Listeafsnit"/>
        <w:spacing w:after="0" w:line="240" w:lineRule="auto"/>
        <w:jc w:val="both"/>
        <w:textAlignment w:val="baseline"/>
        <w:rPr>
          <w:rFonts w:eastAsia="Times New Roman" w:cstheme="minorHAnsi"/>
          <w:b/>
          <w:spacing w:val="-1"/>
          <w:sz w:val="24"/>
          <w:szCs w:val="24"/>
        </w:rPr>
      </w:pPr>
    </w:p>
    <w:p w:rsidR="00A15219" w:rsidRPr="00C03E09" w:rsidRDefault="00263E9E" w:rsidP="00216AAD">
      <w:pPr>
        <w:pStyle w:val="Listeafsnit"/>
        <w:numPr>
          <w:ilvl w:val="0"/>
          <w:numId w:val="23"/>
        </w:numPr>
        <w:spacing w:after="0" w:line="240" w:lineRule="auto"/>
        <w:jc w:val="both"/>
        <w:textAlignment w:val="baseline"/>
        <w:rPr>
          <w:rFonts w:eastAsia="Times New Roman" w:cstheme="minorHAnsi"/>
          <w:b/>
          <w:spacing w:val="-1"/>
          <w:sz w:val="24"/>
          <w:szCs w:val="24"/>
        </w:rPr>
      </w:pPr>
      <w:r w:rsidRPr="00C03E09">
        <w:rPr>
          <w:rFonts w:eastAsia="Times New Roman" w:cstheme="minorHAnsi"/>
          <w:sz w:val="24"/>
          <w:szCs w:val="24"/>
        </w:rPr>
        <w:t xml:space="preserve">Information that may be distributed pursuant to paragraph 1 </w:t>
      </w:r>
      <w:r w:rsidR="00234D64" w:rsidRPr="00C03E09">
        <w:rPr>
          <w:rFonts w:eastAsia="Times New Roman" w:cstheme="minorHAnsi"/>
          <w:sz w:val="24"/>
          <w:szCs w:val="24"/>
        </w:rPr>
        <w:t>includes</w:t>
      </w:r>
      <w:r w:rsidRPr="00C03E09">
        <w:rPr>
          <w:rFonts w:eastAsia="Times New Roman" w:cstheme="minorHAnsi"/>
          <w:sz w:val="24"/>
          <w:szCs w:val="24"/>
        </w:rPr>
        <w:t xml:space="preserve"> all information that makes it possible directly or indirectly to identify </w:t>
      </w:r>
      <w:r w:rsidR="00234D64" w:rsidRPr="00C03E09">
        <w:rPr>
          <w:rFonts w:eastAsia="Times New Roman" w:cstheme="minorHAnsi"/>
          <w:sz w:val="24"/>
          <w:szCs w:val="24"/>
        </w:rPr>
        <w:t>individually those</w:t>
      </w:r>
      <w:r w:rsidRPr="00C03E09">
        <w:rPr>
          <w:rFonts w:eastAsia="Times New Roman" w:cstheme="minorHAnsi"/>
          <w:sz w:val="24"/>
          <w:szCs w:val="24"/>
        </w:rPr>
        <w:t xml:space="preserve"> entities, etc. referenced in § 15, paragraph </w:t>
      </w:r>
      <w:proofErr w:type="gramStart"/>
      <w:r w:rsidRPr="00C03E09">
        <w:rPr>
          <w:rFonts w:eastAsia="Times New Roman" w:cstheme="minorHAnsi"/>
          <w:sz w:val="24"/>
          <w:szCs w:val="24"/>
        </w:rPr>
        <w:t>2</w:t>
      </w:r>
      <w:proofErr w:type="gramEnd"/>
      <w:r w:rsidRPr="00C03E09">
        <w:rPr>
          <w:rFonts w:eastAsia="Times New Roman" w:cstheme="minorHAnsi"/>
          <w:sz w:val="24"/>
          <w:szCs w:val="24"/>
        </w:rPr>
        <w:t>.</w:t>
      </w:r>
    </w:p>
    <w:p w:rsidR="00547A6E" w:rsidRPr="00C03E09" w:rsidRDefault="00547A6E" w:rsidP="002E3B98">
      <w:pPr>
        <w:spacing w:after="0" w:line="240" w:lineRule="auto"/>
        <w:jc w:val="center"/>
        <w:textAlignment w:val="baseline"/>
        <w:rPr>
          <w:rFonts w:eastAsia="Times New Roman" w:cstheme="minorHAnsi"/>
          <w:i/>
          <w:spacing w:val="-2"/>
          <w:sz w:val="24"/>
          <w:szCs w:val="24"/>
        </w:rPr>
      </w:pPr>
    </w:p>
    <w:p w:rsidR="00234D64" w:rsidRPr="00C03E09" w:rsidRDefault="00234D64" w:rsidP="002E3B98">
      <w:pPr>
        <w:spacing w:after="0" w:line="240" w:lineRule="auto"/>
        <w:jc w:val="center"/>
        <w:textAlignment w:val="baseline"/>
        <w:rPr>
          <w:rFonts w:eastAsia="Times New Roman" w:cstheme="minorHAnsi"/>
          <w:i/>
          <w:spacing w:val="-2"/>
          <w:sz w:val="24"/>
          <w:szCs w:val="24"/>
        </w:rPr>
      </w:pPr>
    </w:p>
    <w:p w:rsidR="00A15219" w:rsidRPr="00C03E09" w:rsidRDefault="00263E9E" w:rsidP="002E3B98">
      <w:pPr>
        <w:spacing w:after="0" w:line="240" w:lineRule="auto"/>
        <w:jc w:val="center"/>
        <w:textAlignment w:val="baseline"/>
        <w:rPr>
          <w:rFonts w:eastAsia="Times New Roman" w:cstheme="minorHAnsi"/>
          <w:i/>
          <w:spacing w:val="-2"/>
          <w:sz w:val="24"/>
          <w:szCs w:val="24"/>
        </w:rPr>
      </w:pPr>
      <w:r w:rsidRPr="00C03E09">
        <w:rPr>
          <w:rFonts w:eastAsia="Times New Roman" w:cstheme="minorHAnsi"/>
          <w:i/>
          <w:spacing w:val="-2"/>
          <w:sz w:val="24"/>
          <w:szCs w:val="24"/>
        </w:rPr>
        <w:t>Financial Conditions</w:t>
      </w:r>
    </w:p>
    <w:p w:rsidR="00547A6E" w:rsidRPr="00C03E09" w:rsidRDefault="00547A6E" w:rsidP="00547A6E">
      <w:pPr>
        <w:spacing w:after="0" w:line="240" w:lineRule="auto"/>
        <w:jc w:val="both"/>
        <w:textAlignment w:val="baseline"/>
        <w:rPr>
          <w:rFonts w:eastAsia="Times New Roman" w:cstheme="minorHAnsi"/>
          <w:b/>
          <w:sz w:val="24"/>
          <w:szCs w:val="24"/>
        </w:rPr>
      </w:pPr>
    </w:p>
    <w:p w:rsidR="00547A6E" w:rsidRPr="00C03E09" w:rsidRDefault="00E76DFD" w:rsidP="00547A6E">
      <w:pPr>
        <w:spacing w:after="0" w:line="240" w:lineRule="auto"/>
        <w:textAlignment w:val="baseline"/>
        <w:rPr>
          <w:rFonts w:eastAsia="Times New Roman" w:cstheme="minorHAnsi"/>
          <w:sz w:val="24"/>
          <w:szCs w:val="24"/>
        </w:rPr>
      </w:pPr>
      <w:r w:rsidRPr="00C03E09">
        <w:rPr>
          <w:rFonts w:eastAsia="Times New Roman" w:cstheme="minorHAnsi"/>
          <w:sz w:val="24"/>
          <w:szCs w:val="24"/>
        </w:rPr>
        <w:t>§</w:t>
      </w:r>
      <w:r w:rsidR="00547A6E" w:rsidRPr="00C03E09">
        <w:rPr>
          <w:rFonts w:eastAsia="Times New Roman" w:cstheme="minorHAnsi"/>
          <w:sz w:val="24"/>
          <w:szCs w:val="24"/>
        </w:rPr>
        <w:t xml:space="preserve"> 17  </w:t>
      </w:r>
    </w:p>
    <w:p w:rsidR="00547A6E" w:rsidRPr="00C03E09" w:rsidRDefault="00263E9E" w:rsidP="00216AAD">
      <w:pPr>
        <w:pStyle w:val="Listeafsnit"/>
        <w:numPr>
          <w:ilvl w:val="0"/>
          <w:numId w:val="24"/>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885401">
        <w:rPr>
          <w:rFonts w:eastAsia="Times New Roman" w:cstheme="minorHAnsi"/>
          <w:sz w:val="24"/>
          <w:szCs w:val="24"/>
        </w:rPr>
        <w:t>Governmental</w:t>
      </w:r>
      <w:r w:rsidRPr="00C03E09">
        <w:rPr>
          <w:rFonts w:eastAsia="Times New Roman" w:cstheme="minorHAnsi"/>
          <w:sz w:val="24"/>
          <w:szCs w:val="24"/>
        </w:rPr>
        <w:t xml:space="preserve"> Bank </w:t>
      </w:r>
      <w:proofErr w:type="gramStart"/>
      <w:r w:rsidRPr="00C03E09">
        <w:rPr>
          <w:rFonts w:eastAsia="Times New Roman" w:cstheme="minorHAnsi"/>
          <w:sz w:val="24"/>
          <w:szCs w:val="24"/>
        </w:rPr>
        <w:t xml:space="preserve">shall be </w:t>
      </w:r>
      <w:r w:rsidR="00547A6E" w:rsidRPr="00C03E09">
        <w:rPr>
          <w:rFonts w:eastAsia="Times New Roman" w:cstheme="minorHAnsi"/>
          <w:sz w:val="24"/>
          <w:szCs w:val="24"/>
        </w:rPr>
        <w:t>established</w:t>
      </w:r>
      <w:proofErr w:type="gramEnd"/>
      <w:r w:rsidRPr="00C03E09">
        <w:rPr>
          <w:rFonts w:eastAsia="Times New Roman" w:cstheme="minorHAnsi"/>
          <w:sz w:val="24"/>
          <w:szCs w:val="24"/>
        </w:rPr>
        <w:t xml:space="preserve"> with DKK 20 million in assets.</w:t>
      </w:r>
    </w:p>
    <w:p w:rsidR="00547A6E" w:rsidRPr="00C03E09" w:rsidRDefault="00547A6E" w:rsidP="00216AAD">
      <w:pPr>
        <w:pStyle w:val="Listeafsnit"/>
        <w:spacing w:after="0" w:line="240" w:lineRule="auto"/>
        <w:jc w:val="both"/>
        <w:textAlignment w:val="baseline"/>
        <w:rPr>
          <w:rFonts w:eastAsia="Times New Roman" w:cstheme="minorHAnsi"/>
          <w:b/>
          <w:sz w:val="24"/>
          <w:szCs w:val="24"/>
        </w:rPr>
      </w:pPr>
    </w:p>
    <w:p w:rsidR="00547A6E" w:rsidRPr="00C03E09" w:rsidRDefault="00263E9E" w:rsidP="00216AAD">
      <w:pPr>
        <w:pStyle w:val="Listeafsnit"/>
        <w:numPr>
          <w:ilvl w:val="0"/>
          <w:numId w:val="24"/>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Said assets </w:t>
      </w:r>
      <w:proofErr w:type="gramStart"/>
      <w:r w:rsidRPr="00C03E09">
        <w:rPr>
          <w:rFonts w:eastAsia="Times New Roman" w:cstheme="minorHAnsi"/>
          <w:sz w:val="24"/>
          <w:szCs w:val="24"/>
        </w:rPr>
        <w:t>may be used</w:t>
      </w:r>
      <w:proofErr w:type="gramEnd"/>
      <w:r w:rsidRPr="00C03E09">
        <w:rPr>
          <w:rFonts w:eastAsia="Times New Roman" w:cstheme="minorHAnsi"/>
          <w:sz w:val="24"/>
          <w:szCs w:val="24"/>
        </w:rPr>
        <w:t xml:space="preserve"> toward the balancing of the income and expenses </w:t>
      </w:r>
      <w:r w:rsidR="00547A6E" w:rsidRPr="00C03E09">
        <w:rPr>
          <w:rFonts w:eastAsia="Times New Roman" w:cstheme="minorHAnsi"/>
          <w:sz w:val="24"/>
          <w:szCs w:val="24"/>
        </w:rPr>
        <w:t>stemming from t</w:t>
      </w:r>
      <w:r w:rsidRPr="00C03E09">
        <w:rPr>
          <w:rFonts w:eastAsia="Times New Roman" w:cstheme="minorHAnsi"/>
          <w:sz w:val="24"/>
          <w:szCs w:val="24"/>
        </w:rPr>
        <w:t xml:space="preserve">he operations of the </w:t>
      </w:r>
      <w:r w:rsidR="00F963BF">
        <w:rPr>
          <w:rFonts w:eastAsia="Times New Roman" w:cstheme="minorHAnsi"/>
          <w:sz w:val="24"/>
          <w:szCs w:val="24"/>
        </w:rPr>
        <w:t>Governmental</w:t>
      </w:r>
      <w:r w:rsidRPr="00C03E09">
        <w:rPr>
          <w:rFonts w:eastAsia="Times New Roman" w:cstheme="minorHAnsi"/>
          <w:sz w:val="24"/>
          <w:szCs w:val="24"/>
        </w:rPr>
        <w:t xml:space="preserve"> Bank.</w:t>
      </w:r>
    </w:p>
    <w:p w:rsidR="00547A6E" w:rsidRPr="00C03E09" w:rsidRDefault="00547A6E" w:rsidP="00216AAD">
      <w:pPr>
        <w:pStyle w:val="Listeafsnit"/>
        <w:jc w:val="both"/>
        <w:rPr>
          <w:rFonts w:eastAsia="Times New Roman" w:cstheme="minorHAnsi"/>
          <w:spacing w:val="-2"/>
          <w:sz w:val="24"/>
          <w:szCs w:val="24"/>
        </w:rPr>
      </w:pPr>
    </w:p>
    <w:p w:rsidR="00547A6E" w:rsidRPr="00C03E09" w:rsidRDefault="00263E9E" w:rsidP="00216AAD">
      <w:pPr>
        <w:pStyle w:val="Listeafsnit"/>
        <w:numPr>
          <w:ilvl w:val="0"/>
          <w:numId w:val="24"/>
        </w:numPr>
        <w:spacing w:after="0" w:line="240" w:lineRule="auto"/>
        <w:jc w:val="both"/>
        <w:textAlignment w:val="baseline"/>
        <w:rPr>
          <w:rFonts w:eastAsia="Times New Roman" w:cstheme="minorHAnsi"/>
          <w:b/>
          <w:sz w:val="24"/>
          <w:szCs w:val="24"/>
        </w:rPr>
      </w:pPr>
      <w:r w:rsidRPr="00C03E09">
        <w:rPr>
          <w:rFonts w:eastAsia="Times New Roman" w:cstheme="minorHAnsi"/>
          <w:spacing w:val="-2"/>
          <w:sz w:val="24"/>
          <w:szCs w:val="24"/>
        </w:rPr>
        <w:t xml:space="preserve">Said assets are deemed outside of the </w:t>
      </w:r>
      <w:r w:rsidR="00885401">
        <w:rPr>
          <w:rFonts w:eastAsia="Times New Roman" w:cstheme="minorHAnsi"/>
          <w:spacing w:val="-2"/>
          <w:sz w:val="24"/>
          <w:szCs w:val="24"/>
        </w:rPr>
        <w:t xml:space="preserve">Budget of the </w:t>
      </w:r>
      <w:proofErr w:type="gramStart"/>
      <w:r w:rsidR="00885401">
        <w:rPr>
          <w:rFonts w:eastAsia="Times New Roman" w:cstheme="minorHAnsi"/>
          <w:spacing w:val="-2"/>
          <w:sz w:val="24"/>
          <w:szCs w:val="24"/>
        </w:rPr>
        <w:t xml:space="preserve">government </w:t>
      </w:r>
      <w:r w:rsidRPr="00C03E09">
        <w:rPr>
          <w:rFonts w:eastAsia="Times New Roman" w:cstheme="minorHAnsi"/>
          <w:spacing w:val="-2"/>
          <w:sz w:val="24"/>
          <w:szCs w:val="24"/>
        </w:rPr>
        <w:t xml:space="preserve"> </w:t>
      </w:r>
      <w:r w:rsidR="00885401">
        <w:rPr>
          <w:rFonts w:eastAsia="Times New Roman" w:cstheme="minorHAnsi"/>
          <w:spacing w:val="-2"/>
          <w:sz w:val="24"/>
          <w:szCs w:val="24"/>
        </w:rPr>
        <w:t>and</w:t>
      </w:r>
      <w:proofErr w:type="gramEnd"/>
      <w:r w:rsidR="00885401">
        <w:rPr>
          <w:rFonts w:eastAsia="Times New Roman" w:cstheme="minorHAnsi"/>
          <w:spacing w:val="-2"/>
          <w:sz w:val="24"/>
          <w:szCs w:val="24"/>
        </w:rPr>
        <w:t xml:space="preserve"> </w:t>
      </w:r>
      <w:r w:rsidRPr="00C03E09">
        <w:rPr>
          <w:rFonts w:eastAsia="Times New Roman" w:cstheme="minorHAnsi"/>
          <w:spacing w:val="-2"/>
          <w:sz w:val="24"/>
          <w:szCs w:val="24"/>
        </w:rPr>
        <w:t xml:space="preserve">are not included in the annual </w:t>
      </w:r>
      <w:r w:rsidR="00885401">
        <w:rPr>
          <w:rFonts w:eastAsia="Times New Roman" w:cstheme="minorHAnsi"/>
          <w:spacing w:val="-2"/>
          <w:sz w:val="24"/>
          <w:szCs w:val="24"/>
        </w:rPr>
        <w:t>B</w:t>
      </w:r>
      <w:r w:rsidRPr="00C03E09">
        <w:rPr>
          <w:rFonts w:eastAsia="Times New Roman" w:cstheme="minorHAnsi"/>
          <w:spacing w:val="-2"/>
          <w:sz w:val="24"/>
          <w:szCs w:val="24"/>
        </w:rPr>
        <w:t>udget</w:t>
      </w:r>
      <w:r w:rsidR="00885401">
        <w:rPr>
          <w:rFonts w:eastAsia="Times New Roman" w:cstheme="minorHAnsi"/>
          <w:spacing w:val="-2"/>
          <w:sz w:val="24"/>
          <w:szCs w:val="24"/>
        </w:rPr>
        <w:t xml:space="preserve"> o</w:t>
      </w:r>
      <w:r w:rsidR="00F963BF">
        <w:rPr>
          <w:rFonts w:eastAsia="Times New Roman" w:cstheme="minorHAnsi"/>
          <w:spacing w:val="-2"/>
          <w:sz w:val="24"/>
          <w:szCs w:val="24"/>
        </w:rPr>
        <w:t>f</w:t>
      </w:r>
      <w:r w:rsidR="00885401">
        <w:rPr>
          <w:rFonts w:eastAsia="Times New Roman" w:cstheme="minorHAnsi"/>
          <w:spacing w:val="-2"/>
          <w:sz w:val="24"/>
          <w:szCs w:val="24"/>
        </w:rPr>
        <w:t xml:space="preserve"> the government</w:t>
      </w:r>
      <w:r w:rsidRPr="00C03E09">
        <w:rPr>
          <w:rFonts w:eastAsia="Times New Roman" w:cstheme="minorHAnsi"/>
          <w:spacing w:val="-2"/>
          <w:sz w:val="24"/>
          <w:szCs w:val="24"/>
        </w:rPr>
        <w:t>.</w:t>
      </w:r>
    </w:p>
    <w:p w:rsidR="00547A6E" w:rsidRPr="00C03E09" w:rsidRDefault="00547A6E" w:rsidP="00216AAD">
      <w:pPr>
        <w:pStyle w:val="Listeafsnit"/>
        <w:jc w:val="both"/>
        <w:rPr>
          <w:rFonts w:eastAsia="Times New Roman" w:cstheme="minorHAnsi"/>
          <w:sz w:val="24"/>
          <w:szCs w:val="24"/>
        </w:rPr>
      </w:pPr>
    </w:p>
    <w:p w:rsidR="00A15219" w:rsidRPr="00C03E09" w:rsidRDefault="00263E9E" w:rsidP="00216AAD">
      <w:pPr>
        <w:pStyle w:val="Listeafsnit"/>
        <w:numPr>
          <w:ilvl w:val="0"/>
          <w:numId w:val="24"/>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The Board of Governors shall promulgate more de</w:t>
      </w:r>
      <w:r w:rsidR="00ED1284" w:rsidRPr="00C03E09">
        <w:rPr>
          <w:rFonts w:eastAsia="Times New Roman" w:cstheme="minorHAnsi"/>
          <w:sz w:val="24"/>
          <w:szCs w:val="24"/>
        </w:rPr>
        <w:t xml:space="preserve">tailed regulations regarding how said assets </w:t>
      </w:r>
      <w:proofErr w:type="gramStart"/>
      <w:r w:rsidR="00ED1284" w:rsidRPr="00C03E09">
        <w:rPr>
          <w:rFonts w:eastAsia="Times New Roman" w:cstheme="minorHAnsi"/>
          <w:sz w:val="24"/>
          <w:szCs w:val="24"/>
        </w:rPr>
        <w:t>may be disbursed</w:t>
      </w:r>
      <w:proofErr w:type="gramEnd"/>
      <w:r w:rsidR="00ED1284" w:rsidRPr="00C03E09">
        <w:rPr>
          <w:rFonts w:eastAsia="Times New Roman" w:cstheme="minorHAnsi"/>
          <w:sz w:val="24"/>
          <w:szCs w:val="24"/>
        </w:rPr>
        <w:t>.</w:t>
      </w:r>
    </w:p>
    <w:p w:rsidR="00547A6E" w:rsidRPr="00C03E09" w:rsidRDefault="00547A6E" w:rsidP="00547A6E">
      <w:pPr>
        <w:spacing w:after="0" w:line="240" w:lineRule="auto"/>
        <w:jc w:val="both"/>
        <w:textAlignment w:val="baseline"/>
        <w:rPr>
          <w:rFonts w:eastAsia="Times New Roman" w:cstheme="minorHAnsi"/>
          <w:b/>
          <w:sz w:val="24"/>
          <w:szCs w:val="24"/>
        </w:rPr>
      </w:pPr>
    </w:p>
    <w:p w:rsidR="00C7317A" w:rsidRPr="00C03E09" w:rsidRDefault="00E76DFD" w:rsidP="00547A6E">
      <w:pPr>
        <w:spacing w:after="0" w:line="240" w:lineRule="auto"/>
        <w:textAlignment w:val="baseline"/>
        <w:rPr>
          <w:rFonts w:eastAsia="Times New Roman" w:cstheme="minorHAnsi"/>
          <w:sz w:val="24"/>
          <w:szCs w:val="24"/>
        </w:rPr>
      </w:pPr>
      <w:r w:rsidRPr="00C03E09">
        <w:rPr>
          <w:rFonts w:eastAsia="Times New Roman" w:cstheme="minorHAnsi"/>
          <w:sz w:val="24"/>
          <w:szCs w:val="24"/>
        </w:rPr>
        <w:t>§</w:t>
      </w:r>
      <w:r w:rsidR="00547A6E" w:rsidRPr="00C03E09">
        <w:rPr>
          <w:rFonts w:eastAsia="Times New Roman" w:cstheme="minorHAnsi"/>
          <w:sz w:val="24"/>
          <w:szCs w:val="24"/>
        </w:rPr>
        <w:t xml:space="preserve"> 18  </w:t>
      </w:r>
    </w:p>
    <w:p w:rsidR="00C7317A" w:rsidRPr="00C03E09" w:rsidRDefault="00ED1284" w:rsidP="00216AAD">
      <w:pPr>
        <w:pStyle w:val="Listeafsnit"/>
        <w:numPr>
          <w:ilvl w:val="0"/>
          <w:numId w:val="25"/>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885401">
        <w:rPr>
          <w:rFonts w:eastAsia="Times New Roman" w:cstheme="minorHAnsi"/>
          <w:sz w:val="24"/>
          <w:szCs w:val="24"/>
        </w:rPr>
        <w:t>Governmental</w:t>
      </w:r>
      <w:r w:rsidRPr="00C03E09">
        <w:rPr>
          <w:rFonts w:eastAsia="Times New Roman" w:cstheme="minorHAnsi"/>
          <w:sz w:val="24"/>
          <w:szCs w:val="24"/>
        </w:rPr>
        <w:t xml:space="preserve"> Bank </w:t>
      </w:r>
      <w:proofErr w:type="gramStart"/>
      <w:r w:rsidRPr="00C03E09">
        <w:rPr>
          <w:rFonts w:eastAsia="Times New Roman" w:cstheme="minorHAnsi"/>
          <w:sz w:val="24"/>
          <w:szCs w:val="24"/>
        </w:rPr>
        <w:t>is financed</w:t>
      </w:r>
      <w:proofErr w:type="gramEnd"/>
      <w:r w:rsidRPr="00C03E09">
        <w:rPr>
          <w:rFonts w:eastAsia="Times New Roman" w:cstheme="minorHAnsi"/>
          <w:sz w:val="24"/>
          <w:szCs w:val="24"/>
        </w:rPr>
        <w:t xml:space="preserve"> by an appropriation from the annual budget adopted by the Parliament.</w:t>
      </w:r>
    </w:p>
    <w:p w:rsidR="00C7317A" w:rsidRPr="00C03E09" w:rsidRDefault="00C7317A" w:rsidP="00216AAD">
      <w:pPr>
        <w:pStyle w:val="Listeafsnit"/>
        <w:spacing w:after="0" w:line="240" w:lineRule="auto"/>
        <w:jc w:val="both"/>
        <w:textAlignment w:val="baseline"/>
        <w:rPr>
          <w:rFonts w:eastAsia="Times New Roman" w:cstheme="minorHAnsi"/>
          <w:b/>
          <w:sz w:val="24"/>
          <w:szCs w:val="24"/>
        </w:rPr>
      </w:pPr>
    </w:p>
    <w:p w:rsidR="007E3304" w:rsidRPr="00C03E09" w:rsidRDefault="00ED1284" w:rsidP="00216AAD">
      <w:pPr>
        <w:pStyle w:val="Listeafsnit"/>
        <w:numPr>
          <w:ilvl w:val="0"/>
          <w:numId w:val="25"/>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w:t>
      </w:r>
      <w:r w:rsidR="00885401">
        <w:rPr>
          <w:rFonts w:eastAsia="Times New Roman" w:cstheme="minorHAnsi"/>
          <w:sz w:val="24"/>
          <w:szCs w:val="24"/>
        </w:rPr>
        <w:t>Governmental</w:t>
      </w:r>
      <w:r w:rsidRPr="00C03E09">
        <w:rPr>
          <w:rFonts w:eastAsia="Times New Roman" w:cstheme="minorHAnsi"/>
          <w:sz w:val="24"/>
          <w:szCs w:val="24"/>
        </w:rPr>
        <w:t xml:space="preserve"> Bank shall receive </w:t>
      </w:r>
      <w:r w:rsidR="007E3304" w:rsidRPr="00C03E09">
        <w:rPr>
          <w:rFonts w:eastAsia="Times New Roman" w:cstheme="minorHAnsi"/>
          <w:sz w:val="24"/>
          <w:szCs w:val="24"/>
        </w:rPr>
        <w:t>4</w:t>
      </w:r>
      <w:r w:rsidR="007E3304" w:rsidRPr="00C03E09">
        <w:rPr>
          <w:rFonts w:eastAsia="Times New Roman" w:cstheme="minorHAnsi"/>
          <w:sz w:val="24"/>
          <w:szCs w:val="24"/>
          <w:vertAlign w:val="superscript"/>
        </w:rPr>
        <w:t>0</w:t>
      </w:r>
      <w:r w:rsidR="007E3304" w:rsidRPr="00C03E09">
        <w:rPr>
          <w:rFonts w:eastAsia="Times New Roman" w:cstheme="minorHAnsi"/>
          <w:sz w:val="24"/>
          <w:szCs w:val="24"/>
        </w:rPr>
        <w:t>/00 (4 per mil or 0.4 %)</w:t>
      </w:r>
      <w:r w:rsidRPr="00C03E09">
        <w:rPr>
          <w:rFonts w:eastAsia="Times New Roman" w:cstheme="minorHAnsi"/>
          <w:sz w:val="24"/>
          <w:szCs w:val="24"/>
        </w:rPr>
        <w:t xml:space="preserve"> of the amount stipulated in</w:t>
      </w:r>
      <w:r w:rsidR="00C03E09" w:rsidRPr="00C03E09">
        <w:rPr>
          <w:rFonts w:eastAsia="Times New Roman" w:cstheme="minorHAnsi"/>
          <w:sz w:val="24"/>
          <w:szCs w:val="24"/>
        </w:rPr>
        <w:t xml:space="preserve">  </w:t>
      </w:r>
      <w:r w:rsidRPr="00C03E09">
        <w:rPr>
          <w:rFonts w:eastAsia="Times New Roman" w:cstheme="minorHAnsi"/>
          <w:sz w:val="24"/>
          <w:szCs w:val="24"/>
        </w:rPr>
        <w:t xml:space="preserve"> § </w:t>
      </w:r>
      <w:r w:rsidR="00654340" w:rsidRPr="00C03E09">
        <w:rPr>
          <w:rFonts w:eastAsia="Times New Roman" w:cstheme="minorHAnsi"/>
          <w:sz w:val="24"/>
          <w:szCs w:val="24"/>
        </w:rPr>
        <w:t>11, paragraph</w:t>
      </w:r>
      <w:r w:rsidRPr="00C03E09">
        <w:rPr>
          <w:rFonts w:eastAsia="Times New Roman" w:cstheme="minorHAnsi"/>
          <w:sz w:val="24"/>
          <w:szCs w:val="24"/>
        </w:rPr>
        <w:t xml:space="preserve"> </w:t>
      </w:r>
      <w:proofErr w:type="gramStart"/>
      <w:r w:rsidRPr="00C03E09">
        <w:rPr>
          <w:rFonts w:eastAsia="Times New Roman" w:cstheme="minorHAnsi"/>
          <w:sz w:val="24"/>
          <w:szCs w:val="24"/>
        </w:rPr>
        <w:t>2</w:t>
      </w:r>
      <w:proofErr w:type="gramEnd"/>
      <w:r w:rsidRPr="00C03E09">
        <w:rPr>
          <w:rFonts w:eastAsia="Times New Roman" w:cstheme="minorHAnsi"/>
          <w:sz w:val="24"/>
          <w:szCs w:val="24"/>
        </w:rPr>
        <w:t xml:space="preserve"> for its management of the li</w:t>
      </w:r>
      <w:r w:rsidR="0006167E" w:rsidRPr="00C03E09">
        <w:rPr>
          <w:rFonts w:eastAsia="Times New Roman" w:cstheme="minorHAnsi"/>
          <w:sz w:val="24"/>
          <w:szCs w:val="24"/>
        </w:rPr>
        <w:t>quidity and debt of the country</w:t>
      </w:r>
      <w:r w:rsidR="007E3304" w:rsidRPr="00C03E09">
        <w:rPr>
          <w:rFonts w:eastAsia="Times New Roman" w:cstheme="minorHAnsi"/>
          <w:sz w:val="24"/>
          <w:szCs w:val="24"/>
        </w:rPr>
        <w:t>.</w:t>
      </w:r>
    </w:p>
    <w:p w:rsidR="007E3304" w:rsidRPr="00C03E09" w:rsidRDefault="007E3304" w:rsidP="00216AAD">
      <w:pPr>
        <w:pStyle w:val="Listeafsnit"/>
        <w:jc w:val="both"/>
        <w:rPr>
          <w:rFonts w:eastAsia="Times New Roman" w:cstheme="minorHAnsi"/>
          <w:sz w:val="24"/>
          <w:szCs w:val="24"/>
        </w:rPr>
      </w:pPr>
    </w:p>
    <w:p w:rsidR="00A15219" w:rsidRPr="00C03E09" w:rsidRDefault="007E3304" w:rsidP="00216AAD">
      <w:pPr>
        <w:pStyle w:val="Listeafsnit"/>
        <w:numPr>
          <w:ilvl w:val="0"/>
          <w:numId w:val="25"/>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The</w:t>
      </w:r>
      <w:r w:rsidR="00ED1284" w:rsidRPr="00C03E09">
        <w:rPr>
          <w:rFonts w:eastAsia="Times New Roman" w:cstheme="minorHAnsi"/>
          <w:sz w:val="24"/>
          <w:szCs w:val="24"/>
        </w:rPr>
        <w:t xml:space="preserve"> </w:t>
      </w:r>
      <w:r w:rsidR="00357BED">
        <w:rPr>
          <w:rFonts w:eastAsia="Times New Roman" w:cstheme="minorHAnsi"/>
          <w:sz w:val="24"/>
          <w:szCs w:val="24"/>
        </w:rPr>
        <w:t>Governmental</w:t>
      </w:r>
      <w:r w:rsidR="00ED1284" w:rsidRPr="00C03E09">
        <w:rPr>
          <w:rFonts w:eastAsia="Times New Roman" w:cstheme="minorHAnsi"/>
          <w:sz w:val="24"/>
          <w:szCs w:val="24"/>
        </w:rPr>
        <w:t xml:space="preserve"> Bank may undertake</w:t>
      </w:r>
      <w:r w:rsidR="00885401">
        <w:rPr>
          <w:rFonts w:eastAsia="Times New Roman" w:cstheme="minorHAnsi"/>
          <w:sz w:val="24"/>
          <w:szCs w:val="24"/>
        </w:rPr>
        <w:t xml:space="preserve"> revenue funded</w:t>
      </w:r>
      <w:r w:rsidRPr="00C03E09">
        <w:rPr>
          <w:rFonts w:eastAsia="Times New Roman" w:cstheme="minorHAnsi"/>
          <w:sz w:val="24"/>
          <w:szCs w:val="24"/>
        </w:rPr>
        <w:t xml:space="preserve"> activities.</w:t>
      </w:r>
    </w:p>
    <w:p w:rsidR="007E3304" w:rsidRPr="00C03E09" w:rsidRDefault="007E3304" w:rsidP="00216AAD">
      <w:pPr>
        <w:spacing w:after="0" w:line="240" w:lineRule="auto"/>
        <w:jc w:val="both"/>
        <w:textAlignment w:val="baseline"/>
        <w:rPr>
          <w:rFonts w:eastAsia="Times New Roman" w:cstheme="minorHAnsi"/>
          <w:b/>
          <w:sz w:val="24"/>
          <w:szCs w:val="24"/>
        </w:rPr>
      </w:pPr>
    </w:p>
    <w:p w:rsidR="00A15219" w:rsidRPr="00C03E09" w:rsidRDefault="00E76DFD" w:rsidP="00216AAD">
      <w:p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w:t>
      </w:r>
      <w:r w:rsidR="007E3304" w:rsidRPr="00C03E09">
        <w:rPr>
          <w:rFonts w:eastAsia="Times New Roman" w:cstheme="minorHAnsi"/>
          <w:sz w:val="24"/>
          <w:szCs w:val="24"/>
        </w:rPr>
        <w:t xml:space="preserve"> </w:t>
      </w:r>
      <w:proofErr w:type="gramStart"/>
      <w:r w:rsidR="007E3304" w:rsidRPr="00C03E09">
        <w:rPr>
          <w:rFonts w:eastAsia="Times New Roman" w:cstheme="minorHAnsi"/>
          <w:sz w:val="24"/>
          <w:szCs w:val="24"/>
        </w:rPr>
        <w:t>19</w:t>
      </w:r>
      <w:r w:rsidR="007E3304" w:rsidRPr="00C03E09">
        <w:rPr>
          <w:rFonts w:eastAsia="Times New Roman" w:cstheme="minorHAnsi"/>
          <w:b/>
          <w:sz w:val="24"/>
          <w:szCs w:val="24"/>
        </w:rPr>
        <w:t xml:space="preserve">  </w:t>
      </w:r>
      <w:r w:rsidR="00EF1009" w:rsidRPr="00C03E09">
        <w:rPr>
          <w:rFonts w:eastAsia="Times New Roman" w:cstheme="minorHAnsi"/>
          <w:sz w:val="24"/>
          <w:szCs w:val="24"/>
        </w:rPr>
        <w:t>The</w:t>
      </w:r>
      <w:proofErr w:type="gramEnd"/>
      <w:r w:rsidR="00EF1009" w:rsidRPr="00C03E09">
        <w:rPr>
          <w:rFonts w:eastAsia="Times New Roman" w:cstheme="minorHAnsi"/>
          <w:sz w:val="24"/>
          <w:szCs w:val="24"/>
        </w:rPr>
        <w:t xml:space="preserve"> accounts of the </w:t>
      </w:r>
      <w:r w:rsidR="00357BED">
        <w:rPr>
          <w:rFonts w:eastAsia="Times New Roman" w:cstheme="minorHAnsi"/>
          <w:sz w:val="24"/>
          <w:szCs w:val="24"/>
        </w:rPr>
        <w:t>Governmental</w:t>
      </w:r>
      <w:r w:rsidR="00EF1009" w:rsidRPr="00C03E09">
        <w:rPr>
          <w:rFonts w:eastAsia="Times New Roman" w:cstheme="minorHAnsi"/>
          <w:sz w:val="24"/>
          <w:szCs w:val="24"/>
        </w:rPr>
        <w:t xml:space="preserve"> Bank shall be audited by the National Audit Office.</w:t>
      </w:r>
    </w:p>
    <w:p w:rsidR="007E3304" w:rsidRPr="00C03E09" w:rsidRDefault="007E3304" w:rsidP="00216AAD">
      <w:pPr>
        <w:spacing w:after="0" w:line="240" w:lineRule="auto"/>
        <w:jc w:val="both"/>
        <w:textAlignment w:val="baseline"/>
        <w:rPr>
          <w:rFonts w:eastAsia="Times New Roman" w:cstheme="minorHAnsi"/>
          <w:b/>
          <w:sz w:val="24"/>
          <w:szCs w:val="24"/>
        </w:rPr>
      </w:pPr>
    </w:p>
    <w:p w:rsidR="00A15219" w:rsidRPr="00C03E09" w:rsidRDefault="007E3304" w:rsidP="00216AAD">
      <w:p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 </w:t>
      </w:r>
      <w:proofErr w:type="gramStart"/>
      <w:r w:rsidRPr="00C03E09">
        <w:rPr>
          <w:rFonts w:eastAsia="Times New Roman" w:cstheme="minorHAnsi"/>
          <w:sz w:val="24"/>
          <w:szCs w:val="24"/>
        </w:rPr>
        <w:t>20</w:t>
      </w:r>
      <w:r w:rsidRPr="00C03E09">
        <w:rPr>
          <w:rFonts w:eastAsia="Times New Roman" w:cstheme="minorHAnsi"/>
          <w:b/>
          <w:sz w:val="24"/>
          <w:szCs w:val="24"/>
        </w:rPr>
        <w:t xml:space="preserve">  </w:t>
      </w:r>
      <w:r w:rsidR="00EF1009" w:rsidRPr="00C03E09">
        <w:rPr>
          <w:rFonts w:eastAsia="Times New Roman" w:cstheme="minorHAnsi"/>
          <w:sz w:val="24"/>
          <w:szCs w:val="24"/>
        </w:rPr>
        <w:t>As</w:t>
      </w:r>
      <w:proofErr w:type="gramEnd"/>
      <w:r w:rsidR="00EF1009" w:rsidRPr="00C03E09">
        <w:rPr>
          <w:rFonts w:eastAsia="Times New Roman" w:cstheme="minorHAnsi"/>
          <w:sz w:val="24"/>
          <w:szCs w:val="24"/>
        </w:rPr>
        <w:t xml:space="preserve"> a public governmental institution, the </w:t>
      </w:r>
      <w:r w:rsidR="00357BED">
        <w:rPr>
          <w:rFonts w:eastAsia="Times New Roman" w:cstheme="minorHAnsi"/>
          <w:sz w:val="24"/>
          <w:szCs w:val="24"/>
        </w:rPr>
        <w:t>Governmental</w:t>
      </w:r>
      <w:r w:rsidR="00EF1009" w:rsidRPr="00C03E09">
        <w:rPr>
          <w:rFonts w:eastAsia="Times New Roman" w:cstheme="minorHAnsi"/>
          <w:sz w:val="24"/>
          <w:szCs w:val="24"/>
        </w:rPr>
        <w:t xml:space="preserve"> Bank is exempt from all taxes and fees.</w:t>
      </w:r>
    </w:p>
    <w:p w:rsidR="007E3304" w:rsidRPr="00C03E09" w:rsidRDefault="007E3304" w:rsidP="002E3B98">
      <w:pPr>
        <w:spacing w:after="0" w:line="240" w:lineRule="auto"/>
        <w:jc w:val="center"/>
        <w:textAlignment w:val="baseline"/>
        <w:rPr>
          <w:rFonts w:eastAsia="Times New Roman" w:cstheme="minorHAnsi"/>
          <w:b/>
          <w:spacing w:val="-4"/>
          <w:sz w:val="24"/>
          <w:szCs w:val="24"/>
        </w:rPr>
      </w:pPr>
    </w:p>
    <w:p w:rsidR="007E3304" w:rsidRPr="00C03E09" w:rsidRDefault="007E3304" w:rsidP="007E3304">
      <w:pPr>
        <w:spacing w:after="0" w:line="240" w:lineRule="auto"/>
        <w:textAlignment w:val="baseline"/>
        <w:rPr>
          <w:rFonts w:eastAsia="Times New Roman" w:cstheme="minorHAnsi"/>
          <w:b/>
          <w:spacing w:val="-4"/>
          <w:sz w:val="24"/>
          <w:szCs w:val="24"/>
        </w:rPr>
      </w:pPr>
    </w:p>
    <w:p w:rsidR="00A15219" w:rsidRPr="00C03E09" w:rsidRDefault="00EF1009" w:rsidP="007E3304">
      <w:pPr>
        <w:spacing w:after="0" w:line="240" w:lineRule="auto"/>
        <w:jc w:val="center"/>
        <w:textAlignment w:val="baseline"/>
        <w:rPr>
          <w:rFonts w:eastAsia="Times New Roman" w:cstheme="minorHAnsi"/>
          <w:b/>
          <w:spacing w:val="-4"/>
          <w:sz w:val="24"/>
          <w:szCs w:val="24"/>
        </w:rPr>
      </w:pPr>
      <w:r w:rsidRPr="00C03E09">
        <w:rPr>
          <w:rFonts w:eastAsia="Times New Roman" w:cstheme="minorHAnsi"/>
          <w:b/>
          <w:spacing w:val="-4"/>
          <w:sz w:val="24"/>
          <w:szCs w:val="24"/>
        </w:rPr>
        <w:t>Article 2</w:t>
      </w:r>
    </w:p>
    <w:p w:rsidR="00A15219" w:rsidRPr="00C03E09" w:rsidRDefault="00EF1009" w:rsidP="002E3B98">
      <w:pPr>
        <w:spacing w:after="0" w:line="240" w:lineRule="auto"/>
        <w:jc w:val="center"/>
        <w:textAlignment w:val="baseline"/>
        <w:rPr>
          <w:rFonts w:eastAsia="Times New Roman" w:cstheme="minorHAnsi"/>
          <w:b/>
          <w:spacing w:val="-4"/>
          <w:sz w:val="24"/>
          <w:szCs w:val="24"/>
        </w:rPr>
      </w:pPr>
      <w:r w:rsidRPr="00C03E09">
        <w:rPr>
          <w:rFonts w:eastAsia="Times New Roman" w:cstheme="minorHAnsi"/>
          <w:b/>
          <w:spacing w:val="-4"/>
          <w:sz w:val="24"/>
          <w:szCs w:val="24"/>
        </w:rPr>
        <w:t>Risk Council of the Faroe Islands</w:t>
      </w:r>
    </w:p>
    <w:p w:rsidR="007E3304" w:rsidRPr="00C03E09" w:rsidRDefault="007E3304" w:rsidP="002E3B98">
      <w:pPr>
        <w:spacing w:after="0" w:line="240" w:lineRule="auto"/>
        <w:jc w:val="center"/>
        <w:textAlignment w:val="baseline"/>
        <w:rPr>
          <w:rFonts w:eastAsia="Times New Roman" w:cstheme="minorHAnsi"/>
          <w:b/>
          <w:spacing w:val="-4"/>
          <w:sz w:val="24"/>
          <w:szCs w:val="24"/>
        </w:rPr>
      </w:pPr>
    </w:p>
    <w:p w:rsidR="00A15219" w:rsidRPr="00C03E09" w:rsidRDefault="007E3304" w:rsidP="007E3304">
      <w:pPr>
        <w:spacing w:after="0" w:line="240" w:lineRule="auto"/>
        <w:textAlignment w:val="baseline"/>
        <w:rPr>
          <w:rFonts w:eastAsia="Times New Roman" w:cstheme="minorHAnsi"/>
          <w:b/>
          <w:sz w:val="24"/>
          <w:szCs w:val="24"/>
        </w:rPr>
      </w:pPr>
      <w:r w:rsidRPr="00C03E09">
        <w:rPr>
          <w:rFonts w:eastAsia="Times New Roman" w:cstheme="minorHAnsi"/>
          <w:sz w:val="24"/>
          <w:szCs w:val="24"/>
        </w:rPr>
        <w:t xml:space="preserve">§ </w:t>
      </w:r>
      <w:proofErr w:type="gramStart"/>
      <w:r w:rsidRPr="00C03E09">
        <w:rPr>
          <w:rFonts w:eastAsia="Times New Roman" w:cstheme="minorHAnsi"/>
          <w:sz w:val="24"/>
          <w:szCs w:val="24"/>
        </w:rPr>
        <w:t>21</w:t>
      </w:r>
      <w:r w:rsidRPr="00C03E09">
        <w:rPr>
          <w:rFonts w:eastAsia="Times New Roman" w:cstheme="minorHAnsi"/>
          <w:b/>
          <w:sz w:val="24"/>
          <w:szCs w:val="24"/>
        </w:rPr>
        <w:t xml:space="preserve">  </w:t>
      </w:r>
      <w:r w:rsidR="00EF1009" w:rsidRPr="00C03E09">
        <w:rPr>
          <w:rFonts w:eastAsia="Times New Roman" w:cstheme="minorHAnsi"/>
          <w:sz w:val="24"/>
          <w:szCs w:val="24"/>
        </w:rPr>
        <w:t>The</w:t>
      </w:r>
      <w:proofErr w:type="gramEnd"/>
      <w:r w:rsidR="00EF1009" w:rsidRPr="00C03E09">
        <w:rPr>
          <w:rFonts w:eastAsia="Times New Roman" w:cstheme="minorHAnsi"/>
          <w:sz w:val="24"/>
          <w:szCs w:val="24"/>
        </w:rPr>
        <w:t xml:space="preserve"> Risk </w:t>
      </w:r>
      <w:r w:rsidRPr="00C03E09">
        <w:rPr>
          <w:rFonts w:eastAsia="Times New Roman" w:cstheme="minorHAnsi"/>
          <w:sz w:val="24"/>
          <w:szCs w:val="24"/>
        </w:rPr>
        <w:t>Council of the Faroe Islands [</w:t>
      </w:r>
      <w:r w:rsidR="00EF1009" w:rsidRPr="00C03E09">
        <w:rPr>
          <w:rFonts w:eastAsia="Times New Roman" w:cstheme="minorHAnsi"/>
          <w:sz w:val="24"/>
          <w:szCs w:val="24"/>
        </w:rPr>
        <w:t xml:space="preserve">hereinafter, Risk </w:t>
      </w:r>
      <w:r w:rsidRPr="00C03E09">
        <w:rPr>
          <w:rFonts w:eastAsia="Times New Roman" w:cstheme="minorHAnsi"/>
          <w:sz w:val="24"/>
          <w:szCs w:val="24"/>
        </w:rPr>
        <w:t>Council]</w:t>
      </w:r>
      <w:r w:rsidR="00EF1009" w:rsidRPr="00C03E09">
        <w:rPr>
          <w:rFonts w:eastAsia="Times New Roman" w:cstheme="minorHAnsi"/>
          <w:sz w:val="24"/>
          <w:szCs w:val="24"/>
        </w:rPr>
        <w:t xml:space="preserve"> is the government authority that shall be responsible to identify and maintain </w:t>
      </w:r>
      <w:r w:rsidR="00357BED">
        <w:rPr>
          <w:rFonts w:eastAsia="Times New Roman" w:cstheme="minorHAnsi"/>
          <w:sz w:val="24"/>
          <w:szCs w:val="24"/>
        </w:rPr>
        <w:t>supervision</w:t>
      </w:r>
      <w:r w:rsidR="00EF1009" w:rsidRPr="00C03E09">
        <w:rPr>
          <w:rFonts w:eastAsia="Times New Roman" w:cstheme="minorHAnsi"/>
          <w:sz w:val="24"/>
          <w:szCs w:val="24"/>
        </w:rPr>
        <w:t xml:space="preserve"> of systemic financial risks in the Faroe Islands.</w:t>
      </w:r>
    </w:p>
    <w:p w:rsidR="007E3304" w:rsidRPr="00C03E09" w:rsidRDefault="007E3304" w:rsidP="002E3B98">
      <w:pPr>
        <w:spacing w:after="0" w:line="240" w:lineRule="auto"/>
        <w:jc w:val="center"/>
        <w:textAlignment w:val="baseline"/>
        <w:rPr>
          <w:rFonts w:eastAsia="Times New Roman" w:cstheme="minorHAnsi"/>
          <w:i/>
          <w:spacing w:val="-2"/>
          <w:sz w:val="24"/>
          <w:szCs w:val="24"/>
        </w:rPr>
      </w:pPr>
    </w:p>
    <w:p w:rsidR="00216AAD" w:rsidRPr="00C03E09" w:rsidRDefault="00216AAD" w:rsidP="002E3B98">
      <w:pPr>
        <w:spacing w:after="0" w:line="240" w:lineRule="auto"/>
        <w:jc w:val="center"/>
        <w:textAlignment w:val="baseline"/>
        <w:rPr>
          <w:rFonts w:eastAsia="Times New Roman" w:cstheme="minorHAnsi"/>
          <w:i/>
          <w:spacing w:val="-2"/>
          <w:sz w:val="24"/>
          <w:szCs w:val="24"/>
        </w:rPr>
      </w:pPr>
    </w:p>
    <w:p w:rsidR="00216AAD" w:rsidRPr="00C03E09" w:rsidRDefault="00216AAD" w:rsidP="002E3B98">
      <w:pPr>
        <w:spacing w:after="0" w:line="240" w:lineRule="auto"/>
        <w:jc w:val="center"/>
        <w:textAlignment w:val="baseline"/>
        <w:rPr>
          <w:rFonts w:eastAsia="Times New Roman" w:cstheme="minorHAnsi"/>
          <w:i/>
          <w:spacing w:val="-2"/>
          <w:sz w:val="24"/>
          <w:szCs w:val="24"/>
        </w:rPr>
      </w:pPr>
    </w:p>
    <w:p w:rsidR="00216AAD" w:rsidRPr="00C03E09" w:rsidRDefault="00216AAD" w:rsidP="002E3B98">
      <w:pPr>
        <w:spacing w:after="0" w:line="240" w:lineRule="auto"/>
        <w:jc w:val="center"/>
        <w:textAlignment w:val="baseline"/>
        <w:rPr>
          <w:rFonts w:eastAsia="Times New Roman" w:cstheme="minorHAnsi"/>
          <w:i/>
          <w:spacing w:val="-2"/>
          <w:sz w:val="24"/>
          <w:szCs w:val="24"/>
        </w:rPr>
      </w:pPr>
    </w:p>
    <w:p w:rsidR="00A15219" w:rsidRPr="00C03E09" w:rsidRDefault="00C03E09" w:rsidP="002E3B98">
      <w:pPr>
        <w:spacing w:after="0" w:line="240" w:lineRule="auto"/>
        <w:jc w:val="center"/>
        <w:textAlignment w:val="baseline"/>
        <w:rPr>
          <w:rFonts w:eastAsia="Times New Roman" w:cstheme="minorHAnsi"/>
          <w:i/>
          <w:spacing w:val="-2"/>
          <w:sz w:val="24"/>
          <w:szCs w:val="24"/>
        </w:rPr>
      </w:pPr>
      <w:r w:rsidRPr="00C03E09">
        <w:rPr>
          <w:rFonts w:eastAsia="Times New Roman" w:cstheme="minorHAnsi"/>
          <w:i/>
          <w:spacing w:val="-2"/>
          <w:sz w:val="24"/>
          <w:szCs w:val="24"/>
        </w:rPr>
        <w:t>Organization</w:t>
      </w:r>
    </w:p>
    <w:p w:rsidR="007E3304" w:rsidRPr="00C03E09" w:rsidRDefault="007E3304" w:rsidP="007E3304">
      <w:pPr>
        <w:spacing w:after="0" w:line="240" w:lineRule="auto"/>
        <w:jc w:val="both"/>
        <w:textAlignment w:val="baseline"/>
        <w:rPr>
          <w:rFonts w:eastAsia="Times New Roman" w:cstheme="minorHAnsi"/>
          <w:b/>
          <w:sz w:val="24"/>
          <w:szCs w:val="24"/>
        </w:rPr>
      </w:pPr>
    </w:p>
    <w:p w:rsidR="007E3304" w:rsidRPr="00C03E09" w:rsidRDefault="007E3304" w:rsidP="007E3304">
      <w:pPr>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22</w:t>
      </w:r>
    </w:p>
    <w:p w:rsidR="007E3304" w:rsidRPr="00C03E09" w:rsidRDefault="00AA2275" w:rsidP="007E3304">
      <w:pPr>
        <w:pStyle w:val="Listeafsnit"/>
        <w:numPr>
          <w:ilvl w:val="0"/>
          <w:numId w:val="26"/>
        </w:numPr>
        <w:spacing w:after="0" w:line="240" w:lineRule="auto"/>
        <w:jc w:val="both"/>
        <w:textAlignment w:val="baseline"/>
        <w:rPr>
          <w:rFonts w:eastAsia="Times New Roman" w:cstheme="minorHAnsi"/>
          <w:b/>
          <w:sz w:val="24"/>
          <w:szCs w:val="24"/>
        </w:rPr>
      </w:pPr>
      <w:r w:rsidRPr="00C03E09">
        <w:rPr>
          <w:rFonts w:eastAsia="Times New Roman" w:cstheme="minorHAnsi"/>
          <w:sz w:val="24"/>
          <w:szCs w:val="24"/>
        </w:rPr>
        <w:t xml:space="preserve">The Risk Council </w:t>
      </w:r>
      <w:r w:rsidR="007E3304" w:rsidRPr="00C03E09">
        <w:rPr>
          <w:rFonts w:eastAsia="Times New Roman" w:cstheme="minorHAnsi"/>
          <w:sz w:val="24"/>
          <w:szCs w:val="24"/>
        </w:rPr>
        <w:t>is comprised</w:t>
      </w:r>
      <w:r w:rsidRPr="00C03E09">
        <w:rPr>
          <w:rFonts w:eastAsia="Times New Roman" w:cstheme="minorHAnsi"/>
          <w:sz w:val="24"/>
          <w:szCs w:val="24"/>
        </w:rPr>
        <w:t xml:space="preserve"> of five (5) members and five (5) </w:t>
      </w:r>
      <w:r w:rsidR="007E3304" w:rsidRPr="00C03E09">
        <w:rPr>
          <w:rFonts w:eastAsia="Times New Roman" w:cstheme="minorHAnsi"/>
          <w:sz w:val="24"/>
          <w:szCs w:val="24"/>
        </w:rPr>
        <w:t>alternate</w:t>
      </w:r>
      <w:r w:rsidRPr="00C03E09">
        <w:rPr>
          <w:rFonts w:eastAsia="Times New Roman" w:cstheme="minorHAnsi"/>
          <w:sz w:val="24"/>
          <w:szCs w:val="24"/>
        </w:rPr>
        <w:t xml:space="preserve"> members.</w:t>
      </w:r>
    </w:p>
    <w:p w:rsidR="007E3304" w:rsidRPr="00C03E09" w:rsidRDefault="007E3304" w:rsidP="007E3304">
      <w:pPr>
        <w:pStyle w:val="Listeafsnit"/>
        <w:spacing w:after="0" w:line="240" w:lineRule="auto"/>
        <w:jc w:val="both"/>
        <w:textAlignment w:val="baseline"/>
        <w:rPr>
          <w:rFonts w:eastAsia="Times New Roman" w:cstheme="minorHAnsi"/>
          <w:b/>
          <w:sz w:val="24"/>
          <w:szCs w:val="24"/>
        </w:rPr>
      </w:pPr>
    </w:p>
    <w:p w:rsidR="00A15219" w:rsidRPr="00C03E09" w:rsidRDefault="00AE640E" w:rsidP="007E3304">
      <w:pPr>
        <w:pStyle w:val="Listeafsnit"/>
        <w:numPr>
          <w:ilvl w:val="0"/>
          <w:numId w:val="26"/>
        </w:numPr>
        <w:spacing w:after="0" w:line="240" w:lineRule="auto"/>
        <w:jc w:val="both"/>
        <w:textAlignment w:val="baseline"/>
        <w:rPr>
          <w:rFonts w:eastAsia="Times New Roman" w:cstheme="minorHAnsi"/>
          <w:b/>
          <w:sz w:val="24"/>
          <w:szCs w:val="24"/>
        </w:rPr>
      </w:pPr>
      <w:r w:rsidRPr="00C03E09">
        <w:rPr>
          <w:rFonts w:eastAsia="Times New Roman" w:cstheme="minorHAnsi"/>
          <w:spacing w:val="-1"/>
          <w:sz w:val="24"/>
          <w:szCs w:val="24"/>
        </w:rPr>
        <w:t xml:space="preserve">The Prime Minister shall select the members and </w:t>
      </w:r>
      <w:r w:rsidR="007E3304" w:rsidRPr="00C03E09">
        <w:rPr>
          <w:rFonts w:eastAsia="Times New Roman" w:cstheme="minorHAnsi"/>
          <w:spacing w:val="-1"/>
          <w:sz w:val="24"/>
          <w:szCs w:val="24"/>
        </w:rPr>
        <w:t>alternate</w:t>
      </w:r>
      <w:r w:rsidRPr="00C03E09">
        <w:rPr>
          <w:rFonts w:eastAsia="Times New Roman" w:cstheme="minorHAnsi"/>
          <w:spacing w:val="-1"/>
          <w:sz w:val="24"/>
          <w:szCs w:val="24"/>
        </w:rPr>
        <w:t xml:space="preserve"> member</w:t>
      </w:r>
      <w:r w:rsidR="007E3304" w:rsidRPr="00C03E09">
        <w:rPr>
          <w:rFonts w:eastAsia="Times New Roman" w:cstheme="minorHAnsi"/>
          <w:spacing w:val="-1"/>
          <w:sz w:val="24"/>
          <w:szCs w:val="24"/>
        </w:rPr>
        <w:t>s</w:t>
      </w:r>
      <w:r w:rsidRPr="00C03E09">
        <w:rPr>
          <w:rFonts w:eastAsia="Times New Roman" w:cstheme="minorHAnsi"/>
          <w:spacing w:val="-1"/>
          <w:sz w:val="24"/>
          <w:szCs w:val="24"/>
        </w:rPr>
        <w:t xml:space="preserve"> of the Risk Council upon the recommendation of those government institutions responsible for ensuring the financial stability of the country.  Members </w:t>
      </w:r>
      <w:proofErr w:type="gramStart"/>
      <w:r w:rsidRPr="00C03E09">
        <w:rPr>
          <w:rFonts w:eastAsia="Times New Roman" w:cstheme="minorHAnsi"/>
          <w:spacing w:val="-1"/>
          <w:sz w:val="24"/>
          <w:szCs w:val="24"/>
        </w:rPr>
        <w:t>shall be appointed</w:t>
      </w:r>
      <w:proofErr w:type="gramEnd"/>
      <w:r w:rsidRPr="00C03E09">
        <w:rPr>
          <w:rFonts w:eastAsia="Times New Roman" w:cstheme="minorHAnsi"/>
          <w:spacing w:val="-1"/>
          <w:sz w:val="24"/>
          <w:szCs w:val="24"/>
        </w:rPr>
        <w:t xml:space="preserve"> for a </w:t>
      </w:r>
      <w:r w:rsidR="002037EB" w:rsidRPr="00C03E09">
        <w:rPr>
          <w:rFonts w:eastAsia="Times New Roman" w:cstheme="minorHAnsi"/>
          <w:spacing w:val="-1"/>
          <w:sz w:val="24"/>
          <w:szCs w:val="24"/>
        </w:rPr>
        <w:t xml:space="preserve">term of four (4) years and may be reappointed at most three (3) times.  In the event that a member does not sit on the Council for a full four-year term, said individual </w:t>
      </w:r>
      <w:proofErr w:type="gramStart"/>
      <w:r w:rsidR="002037EB" w:rsidRPr="00C03E09">
        <w:rPr>
          <w:rFonts w:eastAsia="Times New Roman" w:cstheme="minorHAnsi"/>
          <w:spacing w:val="-1"/>
          <w:sz w:val="24"/>
          <w:szCs w:val="24"/>
        </w:rPr>
        <w:t>may again be recommended</w:t>
      </w:r>
      <w:proofErr w:type="gramEnd"/>
      <w:r w:rsidR="002037EB" w:rsidRPr="00C03E09">
        <w:rPr>
          <w:rFonts w:eastAsia="Times New Roman" w:cstheme="minorHAnsi"/>
          <w:spacing w:val="-1"/>
          <w:sz w:val="24"/>
          <w:szCs w:val="24"/>
        </w:rPr>
        <w:t xml:space="preserve"> in the same manner as other members.  The members shall be selected thus:</w:t>
      </w:r>
    </w:p>
    <w:p w:rsidR="007E3304" w:rsidRPr="00C03E09" w:rsidRDefault="002037EB" w:rsidP="00216AAD">
      <w:pPr>
        <w:pStyle w:val="Listeafsnit"/>
        <w:numPr>
          <w:ilvl w:val="0"/>
          <w:numId w:val="28"/>
        </w:numPr>
        <w:tabs>
          <w:tab w:val="left" w:pos="432"/>
          <w:tab w:val="right" w:pos="4176"/>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The </w:t>
      </w:r>
      <w:r w:rsidR="00357BED">
        <w:rPr>
          <w:rFonts w:eastAsia="Times New Roman" w:cstheme="minorHAnsi"/>
          <w:sz w:val="24"/>
          <w:szCs w:val="24"/>
        </w:rPr>
        <w:t>Governmental</w:t>
      </w:r>
      <w:r w:rsidRPr="00C03E09">
        <w:rPr>
          <w:rFonts w:eastAsia="Times New Roman" w:cstheme="minorHAnsi"/>
          <w:sz w:val="24"/>
          <w:szCs w:val="24"/>
        </w:rPr>
        <w:t xml:space="preserve"> Bank shall recommend two (2) members and two (2) </w:t>
      </w:r>
      <w:r w:rsidR="007E3304" w:rsidRPr="00C03E09">
        <w:rPr>
          <w:rFonts w:eastAsia="Times New Roman" w:cstheme="minorHAnsi"/>
          <w:sz w:val="24"/>
          <w:szCs w:val="24"/>
        </w:rPr>
        <w:t>alternate</w:t>
      </w:r>
      <w:r w:rsidRPr="00C03E09">
        <w:rPr>
          <w:rFonts w:eastAsia="Times New Roman" w:cstheme="minorHAnsi"/>
          <w:sz w:val="24"/>
          <w:szCs w:val="24"/>
        </w:rPr>
        <w:t xml:space="preserve"> members.  One shall be the Managing Director of the </w:t>
      </w:r>
      <w:r w:rsidR="00357BED">
        <w:rPr>
          <w:rFonts w:eastAsia="Times New Roman" w:cstheme="minorHAnsi"/>
          <w:sz w:val="24"/>
          <w:szCs w:val="24"/>
        </w:rPr>
        <w:t>Governmental</w:t>
      </w:r>
      <w:r w:rsidRPr="00C03E09">
        <w:rPr>
          <w:rFonts w:eastAsia="Times New Roman" w:cstheme="minorHAnsi"/>
          <w:sz w:val="24"/>
          <w:szCs w:val="24"/>
        </w:rPr>
        <w:t xml:space="preserve"> Bank</w:t>
      </w:r>
      <w:r w:rsidR="00C03E09" w:rsidRPr="00C03E09">
        <w:rPr>
          <w:rFonts w:eastAsia="Times New Roman" w:cstheme="minorHAnsi"/>
          <w:sz w:val="24"/>
          <w:szCs w:val="24"/>
        </w:rPr>
        <w:t>, who</w:t>
      </w:r>
      <w:r w:rsidRPr="00C03E09">
        <w:rPr>
          <w:rFonts w:eastAsia="Times New Roman" w:cstheme="minorHAnsi"/>
          <w:sz w:val="24"/>
          <w:szCs w:val="24"/>
        </w:rPr>
        <w:t xml:space="preserve"> shall serve as the </w:t>
      </w:r>
      <w:proofErr w:type="gramStart"/>
      <w:r w:rsidRPr="00C03E09">
        <w:rPr>
          <w:rFonts w:eastAsia="Times New Roman" w:cstheme="minorHAnsi"/>
          <w:sz w:val="24"/>
          <w:szCs w:val="24"/>
        </w:rPr>
        <w:t>chairman</w:t>
      </w:r>
      <w:proofErr w:type="gramEnd"/>
      <w:r w:rsidRPr="00C03E09">
        <w:rPr>
          <w:rFonts w:eastAsia="Times New Roman" w:cstheme="minorHAnsi"/>
          <w:sz w:val="24"/>
          <w:szCs w:val="24"/>
        </w:rPr>
        <w:t xml:space="preserve"> or chairwoman of the Council.  The other individual shall be a specialist / recognized expert in finance.</w:t>
      </w:r>
    </w:p>
    <w:p w:rsidR="007E3304" w:rsidRPr="00C03E09" w:rsidRDefault="007E3304" w:rsidP="00216AAD">
      <w:pPr>
        <w:pStyle w:val="Listeafsnit"/>
        <w:tabs>
          <w:tab w:val="left" w:pos="432"/>
          <w:tab w:val="right" w:pos="4176"/>
        </w:tabs>
        <w:spacing w:after="0" w:line="240" w:lineRule="auto"/>
        <w:ind w:left="1080"/>
        <w:jc w:val="both"/>
        <w:textAlignment w:val="baseline"/>
        <w:rPr>
          <w:rFonts w:eastAsia="Times New Roman" w:cstheme="minorHAnsi"/>
          <w:sz w:val="24"/>
          <w:szCs w:val="24"/>
        </w:rPr>
      </w:pPr>
    </w:p>
    <w:p w:rsidR="00401E82" w:rsidRPr="00C03E09" w:rsidRDefault="000637A2" w:rsidP="00216AAD">
      <w:pPr>
        <w:pStyle w:val="Listeafsnit"/>
        <w:numPr>
          <w:ilvl w:val="0"/>
          <w:numId w:val="28"/>
        </w:numPr>
        <w:tabs>
          <w:tab w:val="left" w:pos="432"/>
          <w:tab w:val="right" w:pos="4176"/>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The Economic Council shall recommend one (1) member and one (1) </w:t>
      </w:r>
      <w:r w:rsidR="007E3304" w:rsidRPr="00C03E09">
        <w:rPr>
          <w:rFonts w:eastAsia="Times New Roman" w:cstheme="minorHAnsi"/>
          <w:sz w:val="24"/>
          <w:szCs w:val="24"/>
        </w:rPr>
        <w:t>alternate</w:t>
      </w:r>
      <w:r w:rsidRPr="00C03E09">
        <w:rPr>
          <w:rFonts w:eastAsia="Times New Roman" w:cstheme="minorHAnsi"/>
          <w:sz w:val="24"/>
          <w:szCs w:val="24"/>
        </w:rPr>
        <w:t xml:space="preserve"> member, who shall be an independent professional with specialized knowledge in the area of finance, and</w:t>
      </w:r>
    </w:p>
    <w:p w:rsidR="00401E82" w:rsidRPr="00C03E09" w:rsidRDefault="00401E82" w:rsidP="00216AAD">
      <w:pPr>
        <w:pStyle w:val="Listeafsnit"/>
        <w:jc w:val="both"/>
        <w:rPr>
          <w:rFonts w:eastAsia="Times New Roman" w:cstheme="minorHAnsi"/>
          <w:sz w:val="24"/>
          <w:szCs w:val="24"/>
        </w:rPr>
      </w:pPr>
    </w:p>
    <w:p w:rsidR="00A15219" w:rsidRPr="00C03E09" w:rsidRDefault="000637A2" w:rsidP="00216AAD">
      <w:pPr>
        <w:pStyle w:val="Listeafsnit"/>
        <w:numPr>
          <w:ilvl w:val="0"/>
          <w:numId w:val="28"/>
        </w:numPr>
        <w:tabs>
          <w:tab w:val="left" w:pos="432"/>
          <w:tab w:val="right" w:pos="4176"/>
        </w:tabs>
        <w:spacing w:after="0" w:line="240" w:lineRule="auto"/>
        <w:ind w:left="1080"/>
        <w:jc w:val="both"/>
        <w:textAlignment w:val="baseline"/>
        <w:rPr>
          <w:rFonts w:eastAsia="Times New Roman" w:cstheme="minorHAnsi"/>
          <w:sz w:val="24"/>
          <w:szCs w:val="24"/>
        </w:rPr>
      </w:pPr>
      <w:r w:rsidRPr="00C03E09">
        <w:rPr>
          <w:rFonts w:eastAsia="Times New Roman" w:cstheme="minorHAnsi"/>
          <w:sz w:val="24"/>
          <w:szCs w:val="24"/>
        </w:rPr>
        <w:t xml:space="preserve">The Minister of Finance shall recommend two (2) members and two (2) </w:t>
      </w:r>
      <w:r w:rsidR="006F45A1" w:rsidRPr="00C03E09">
        <w:rPr>
          <w:rFonts w:eastAsia="Times New Roman" w:cstheme="minorHAnsi"/>
          <w:sz w:val="24"/>
          <w:szCs w:val="24"/>
        </w:rPr>
        <w:t>alternate</w:t>
      </w:r>
      <w:r w:rsidRPr="00C03E09">
        <w:rPr>
          <w:rFonts w:eastAsia="Times New Roman" w:cstheme="minorHAnsi"/>
          <w:sz w:val="24"/>
          <w:szCs w:val="24"/>
        </w:rPr>
        <w:t xml:space="preserve"> members with special knowledge</w:t>
      </w:r>
      <w:r w:rsidR="006F45A1" w:rsidRPr="00C03E09">
        <w:rPr>
          <w:rFonts w:eastAsia="Times New Roman" w:cstheme="minorHAnsi"/>
          <w:sz w:val="24"/>
          <w:szCs w:val="24"/>
        </w:rPr>
        <w:t xml:space="preserve"> and experience</w:t>
      </w:r>
      <w:r w:rsidRPr="00C03E09">
        <w:rPr>
          <w:rFonts w:eastAsia="Times New Roman" w:cstheme="minorHAnsi"/>
          <w:sz w:val="24"/>
          <w:szCs w:val="24"/>
        </w:rPr>
        <w:t xml:space="preserve"> </w:t>
      </w:r>
      <w:r w:rsidR="006F45A1" w:rsidRPr="00C03E09">
        <w:rPr>
          <w:rFonts w:eastAsia="Times New Roman" w:cstheme="minorHAnsi"/>
          <w:sz w:val="24"/>
          <w:szCs w:val="24"/>
        </w:rPr>
        <w:t>encompassing executive policy within the area of finance.</w:t>
      </w:r>
    </w:p>
    <w:p w:rsidR="006F45A1" w:rsidRPr="00C03E09" w:rsidRDefault="006F45A1" w:rsidP="002E3B98">
      <w:pPr>
        <w:spacing w:after="0" w:line="240" w:lineRule="auto"/>
        <w:rPr>
          <w:rFonts w:eastAsia="Times New Roman" w:cstheme="minorHAnsi"/>
          <w:sz w:val="24"/>
          <w:szCs w:val="24"/>
        </w:rPr>
      </w:pPr>
    </w:p>
    <w:p w:rsidR="00216AAD" w:rsidRPr="00C03E09" w:rsidRDefault="00216AAD" w:rsidP="002E3B98">
      <w:pPr>
        <w:spacing w:after="0" w:line="240" w:lineRule="auto"/>
        <w:jc w:val="center"/>
        <w:textAlignment w:val="baseline"/>
        <w:rPr>
          <w:rFonts w:eastAsia="Times New Roman" w:cstheme="minorHAnsi"/>
          <w:i/>
          <w:spacing w:val="-3"/>
          <w:sz w:val="24"/>
          <w:szCs w:val="24"/>
        </w:rPr>
      </w:pPr>
    </w:p>
    <w:p w:rsidR="00A15219" w:rsidRPr="00C03E09" w:rsidRDefault="006F45A1" w:rsidP="002E3B98">
      <w:pPr>
        <w:spacing w:after="0" w:line="240" w:lineRule="auto"/>
        <w:jc w:val="center"/>
        <w:textAlignment w:val="baseline"/>
        <w:rPr>
          <w:rFonts w:eastAsia="Times New Roman" w:cstheme="minorHAnsi"/>
          <w:i/>
          <w:spacing w:val="-3"/>
          <w:sz w:val="24"/>
          <w:szCs w:val="24"/>
        </w:rPr>
      </w:pPr>
      <w:r w:rsidRPr="00C03E09">
        <w:rPr>
          <w:rFonts w:eastAsia="Times New Roman" w:cstheme="minorHAnsi"/>
          <w:i/>
          <w:spacing w:val="-3"/>
          <w:sz w:val="24"/>
          <w:szCs w:val="24"/>
        </w:rPr>
        <w:t>Official Duties and Responsibilities of the Risk Council</w:t>
      </w:r>
    </w:p>
    <w:p w:rsidR="00401E82" w:rsidRPr="00C03E09" w:rsidRDefault="00401E82" w:rsidP="002E3B98">
      <w:pPr>
        <w:spacing w:after="0" w:line="240" w:lineRule="auto"/>
        <w:ind w:left="144"/>
        <w:textAlignment w:val="baseline"/>
        <w:rPr>
          <w:rFonts w:eastAsia="Times New Roman" w:cstheme="minorHAnsi"/>
          <w:b/>
          <w:spacing w:val="-1"/>
          <w:sz w:val="24"/>
          <w:szCs w:val="24"/>
        </w:rPr>
      </w:pPr>
    </w:p>
    <w:p w:rsidR="00903AFA" w:rsidRPr="00C03E09" w:rsidRDefault="00401E82" w:rsidP="00401E82">
      <w:pPr>
        <w:spacing w:after="0" w:line="240" w:lineRule="auto"/>
        <w:textAlignment w:val="baseline"/>
        <w:rPr>
          <w:rFonts w:eastAsia="Times New Roman" w:cstheme="minorHAnsi"/>
          <w:spacing w:val="-1"/>
          <w:sz w:val="24"/>
          <w:szCs w:val="24"/>
        </w:rPr>
      </w:pPr>
      <w:r w:rsidRPr="00C03E09">
        <w:rPr>
          <w:rFonts w:eastAsia="Times New Roman" w:cstheme="minorHAnsi"/>
          <w:spacing w:val="-1"/>
          <w:sz w:val="24"/>
          <w:szCs w:val="24"/>
        </w:rPr>
        <w:t xml:space="preserve">§ 23  </w:t>
      </w:r>
    </w:p>
    <w:p w:rsidR="00A15219" w:rsidRPr="00C03E09" w:rsidRDefault="006F45A1" w:rsidP="00903AFA">
      <w:pPr>
        <w:pStyle w:val="Listeafsnit"/>
        <w:numPr>
          <w:ilvl w:val="0"/>
          <w:numId w:val="30"/>
        </w:numPr>
        <w:spacing w:after="0" w:line="240" w:lineRule="auto"/>
        <w:textAlignment w:val="baseline"/>
        <w:rPr>
          <w:rFonts w:eastAsia="Times New Roman" w:cstheme="minorHAnsi"/>
          <w:b/>
          <w:spacing w:val="-1"/>
          <w:sz w:val="24"/>
          <w:szCs w:val="24"/>
        </w:rPr>
      </w:pPr>
      <w:r w:rsidRPr="00C03E09">
        <w:rPr>
          <w:rFonts w:eastAsia="Times New Roman" w:cstheme="minorHAnsi"/>
          <w:spacing w:val="-1"/>
          <w:sz w:val="24"/>
          <w:szCs w:val="24"/>
        </w:rPr>
        <w:t xml:space="preserve">The Risk Council of the Faroe Islands </w:t>
      </w:r>
      <w:r w:rsidR="00401E82" w:rsidRPr="00C03E09">
        <w:rPr>
          <w:rFonts w:eastAsia="Times New Roman" w:cstheme="minorHAnsi"/>
          <w:spacing w:val="-1"/>
          <w:sz w:val="24"/>
          <w:szCs w:val="24"/>
        </w:rPr>
        <w:t>has responsibility for the following</w:t>
      </w:r>
      <w:r w:rsidRPr="00C03E09">
        <w:rPr>
          <w:rFonts w:eastAsia="Times New Roman" w:cstheme="minorHAnsi"/>
          <w:spacing w:val="-1"/>
          <w:sz w:val="24"/>
          <w:szCs w:val="24"/>
        </w:rPr>
        <w:t>:</w:t>
      </w:r>
    </w:p>
    <w:p w:rsidR="00401E82" w:rsidRPr="00C03E09" w:rsidRDefault="00401E82" w:rsidP="00401E82">
      <w:pPr>
        <w:tabs>
          <w:tab w:val="left" w:pos="432"/>
        </w:tabs>
        <w:spacing w:after="0" w:line="240" w:lineRule="auto"/>
        <w:jc w:val="both"/>
        <w:textAlignment w:val="baseline"/>
        <w:rPr>
          <w:rFonts w:eastAsia="Times New Roman" w:cstheme="minorHAnsi"/>
          <w:sz w:val="24"/>
          <w:szCs w:val="24"/>
        </w:rPr>
      </w:pPr>
    </w:p>
    <w:p w:rsidR="00903AFA" w:rsidRPr="00C03E09" w:rsidRDefault="006F45A1" w:rsidP="00216AAD">
      <w:pPr>
        <w:pStyle w:val="Listeafsnit"/>
        <w:numPr>
          <w:ilvl w:val="0"/>
          <w:numId w:val="31"/>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identify and maintain </w:t>
      </w:r>
      <w:r w:rsidR="00357BED">
        <w:rPr>
          <w:rFonts w:eastAsia="Times New Roman" w:cstheme="minorHAnsi"/>
          <w:sz w:val="24"/>
          <w:szCs w:val="24"/>
        </w:rPr>
        <w:t>supervision</w:t>
      </w:r>
      <w:r w:rsidRPr="00C03E09">
        <w:rPr>
          <w:rFonts w:eastAsia="Times New Roman" w:cstheme="minorHAnsi"/>
          <w:sz w:val="24"/>
          <w:szCs w:val="24"/>
        </w:rPr>
        <w:t xml:space="preserve"> of systemic financial risks in the Faroe Islands,</w:t>
      </w:r>
    </w:p>
    <w:p w:rsidR="00903AFA" w:rsidRPr="00C03E09" w:rsidRDefault="00903AFA" w:rsidP="00216AAD">
      <w:pPr>
        <w:pStyle w:val="Listeafsnit"/>
        <w:tabs>
          <w:tab w:val="left" w:pos="432"/>
        </w:tabs>
        <w:spacing w:after="0" w:line="240" w:lineRule="auto"/>
        <w:ind w:left="1440"/>
        <w:jc w:val="both"/>
        <w:textAlignment w:val="baseline"/>
        <w:rPr>
          <w:rFonts w:eastAsia="Times New Roman" w:cstheme="minorHAnsi"/>
          <w:sz w:val="24"/>
          <w:szCs w:val="24"/>
        </w:rPr>
      </w:pPr>
    </w:p>
    <w:p w:rsidR="00903AFA" w:rsidRPr="00C03E09" w:rsidRDefault="00401E82" w:rsidP="00216AAD">
      <w:pPr>
        <w:pStyle w:val="Listeafsnit"/>
        <w:numPr>
          <w:ilvl w:val="0"/>
          <w:numId w:val="31"/>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publish its</w:t>
      </w:r>
      <w:r w:rsidR="004C4BBA" w:rsidRPr="00C03E09">
        <w:rPr>
          <w:rFonts w:eastAsia="Times New Roman" w:cstheme="minorHAnsi"/>
          <w:sz w:val="24"/>
          <w:szCs w:val="24"/>
        </w:rPr>
        <w:t xml:space="preserve"> observations regarding systemic financial risks </w:t>
      </w:r>
      <w:r w:rsidR="00C03E09" w:rsidRPr="00C03E09">
        <w:rPr>
          <w:rFonts w:eastAsia="Times New Roman" w:cstheme="minorHAnsi"/>
          <w:sz w:val="24"/>
          <w:szCs w:val="24"/>
        </w:rPr>
        <w:t>with</w:t>
      </w:r>
      <w:r w:rsidR="004C4BBA" w:rsidRPr="00C03E09">
        <w:rPr>
          <w:rFonts w:eastAsia="Times New Roman" w:cstheme="minorHAnsi"/>
          <w:sz w:val="24"/>
          <w:szCs w:val="24"/>
        </w:rPr>
        <w:t>in the financial system of the Faroe Islands, pur</w:t>
      </w:r>
      <w:r w:rsidRPr="00C03E09">
        <w:rPr>
          <w:rFonts w:eastAsia="Times New Roman" w:cstheme="minorHAnsi"/>
          <w:sz w:val="24"/>
          <w:szCs w:val="24"/>
        </w:rPr>
        <w:t>suant to, however, paragraph 2,</w:t>
      </w:r>
    </w:p>
    <w:p w:rsidR="00903AFA" w:rsidRPr="00C03E09" w:rsidRDefault="00903AFA" w:rsidP="00216AAD">
      <w:pPr>
        <w:pStyle w:val="Listeafsnit"/>
        <w:jc w:val="both"/>
        <w:rPr>
          <w:rFonts w:eastAsia="Times New Roman" w:cstheme="minorHAnsi"/>
          <w:sz w:val="24"/>
          <w:szCs w:val="24"/>
        </w:rPr>
      </w:pPr>
    </w:p>
    <w:p w:rsidR="00903AFA" w:rsidRPr="00C03E09" w:rsidRDefault="007411C0" w:rsidP="00216AAD">
      <w:pPr>
        <w:pStyle w:val="Listeafsnit"/>
        <w:numPr>
          <w:ilvl w:val="0"/>
          <w:numId w:val="31"/>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issue warnings about increasing risks within the financial system of the Faroe Islands, pursuant to, however, paragraph </w:t>
      </w:r>
      <w:r w:rsidR="00401E82" w:rsidRPr="00C03E09">
        <w:rPr>
          <w:rFonts w:eastAsia="Times New Roman" w:cstheme="minorHAnsi"/>
          <w:sz w:val="24"/>
          <w:szCs w:val="24"/>
        </w:rPr>
        <w:t>2</w:t>
      </w:r>
      <w:r w:rsidRPr="00C03E09">
        <w:rPr>
          <w:rFonts w:eastAsia="Times New Roman" w:cstheme="minorHAnsi"/>
          <w:sz w:val="24"/>
          <w:szCs w:val="24"/>
        </w:rPr>
        <w:t>,</w:t>
      </w:r>
    </w:p>
    <w:p w:rsidR="00903AFA" w:rsidRPr="00C03E09" w:rsidRDefault="00903AFA" w:rsidP="00216AAD">
      <w:pPr>
        <w:pStyle w:val="Listeafsnit"/>
        <w:jc w:val="both"/>
        <w:rPr>
          <w:rFonts w:eastAsia="Times New Roman" w:cstheme="minorHAnsi"/>
          <w:sz w:val="24"/>
          <w:szCs w:val="24"/>
        </w:rPr>
      </w:pPr>
    </w:p>
    <w:p w:rsidR="00903AFA" w:rsidRPr="00C03E09" w:rsidRDefault="007411C0" w:rsidP="00216AAD">
      <w:pPr>
        <w:pStyle w:val="Listeafsnit"/>
        <w:numPr>
          <w:ilvl w:val="0"/>
          <w:numId w:val="31"/>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lastRenderedPageBreak/>
        <w:t>issue recommendations on initiatives that could minimize or avert systemic financial risks in the financial system of the Faroe Islands, pursuant to, however, paragraph 2</w:t>
      </w:r>
      <w:r w:rsidR="00903AFA" w:rsidRPr="00C03E09">
        <w:rPr>
          <w:rFonts w:eastAsia="Times New Roman" w:cstheme="minorHAnsi"/>
          <w:sz w:val="24"/>
          <w:szCs w:val="24"/>
        </w:rPr>
        <w:t>, and</w:t>
      </w:r>
    </w:p>
    <w:p w:rsidR="00903AFA" w:rsidRPr="00C03E09" w:rsidRDefault="00903AFA" w:rsidP="00216AAD">
      <w:pPr>
        <w:pStyle w:val="Listeafsnit"/>
        <w:jc w:val="both"/>
        <w:rPr>
          <w:rFonts w:eastAsia="Times New Roman" w:cstheme="minorHAnsi"/>
          <w:sz w:val="24"/>
          <w:szCs w:val="24"/>
        </w:rPr>
      </w:pPr>
    </w:p>
    <w:p w:rsidR="004C3FFB" w:rsidRPr="00C03E09" w:rsidRDefault="00903AFA" w:rsidP="00216AAD">
      <w:pPr>
        <w:pStyle w:val="Listeafsnit"/>
        <w:numPr>
          <w:ilvl w:val="0"/>
          <w:numId w:val="31"/>
        </w:numPr>
        <w:tabs>
          <w:tab w:val="left" w:pos="432"/>
        </w:tabs>
        <w:spacing w:after="0" w:line="240" w:lineRule="auto"/>
        <w:jc w:val="both"/>
        <w:textAlignment w:val="baseline"/>
        <w:rPr>
          <w:rFonts w:eastAsia="Times New Roman" w:cstheme="minorHAnsi"/>
          <w:sz w:val="24"/>
          <w:szCs w:val="24"/>
        </w:rPr>
      </w:pPr>
      <w:proofErr w:type="gramStart"/>
      <w:r w:rsidRPr="00C03E09">
        <w:rPr>
          <w:rFonts w:eastAsia="Times New Roman" w:cstheme="minorHAnsi"/>
          <w:sz w:val="24"/>
          <w:szCs w:val="24"/>
        </w:rPr>
        <w:t>i</w:t>
      </w:r>
      <w:r w:rsidR="007411C0" w:rsidRPr="00C03E09">
        <w:rPr>
          <w:rFonts w:eastAsia="Times New Roman" w:cstheme="minorHAnsi"/>
          <w:sz w:val="24"/>
          <w:szCs w:val="24"/>
        </w:rPr>
        <w:t>ssue</w:t>
      </w:r>
      <w:proofErr w:type="gramEnd"/>
      <w:r w:rsidR="007411C0" w:rsidRPr="00C03E09">
        <w:rPr>
          <w:rFonts w:eastAsia="Times New Roman" w:cstheme="minorHAnsi"/>
          <w:sz w:val="24"/>
          <w:szCs w:val="24"/>
        </w:rPr>
        <w:t xml:space="preserve"> pronouncements on the financial systemic risks of the Faroe Islands.</w:t>
      </w:r>
    </w:p>
    <w:p w:rsidR="004C3FFB" w:rsidRPr="00C03E09" w:rsidRDefault="004C3FFB" w:rsidP="004C3FFB">
      <w:pPr>
        <w:tabs>
          <w:tab w:val="left" w:pos="432"/>
        </w:tabs>
        <w:spacing w:after="0" w:line="240" w:lineRule="auto"/>
        <w:jc w:val="both"/>
        <w:textAlignment w:val="baseline"/>
        <w:rPr>
          <w:rFonts w:eastAsia="Times New Roman" w:cstheme="minorHAnsi"/>
          <w:spacing w:val="-1"/>
          <w:sz w:val="24"/>
          <w:szCs w:val="24"/>
        </w:rPr>
      </w:pPr>
    </w:p>
    <w:p w:rsidR="00216AAD" w:rsidRPr="00C03E09" w:rsidRDefault="00216AAD" w:rsidP="004C3FFB">
      <w:pPr>
        <w:tabs>
          <w:tab w:val="left" w:pos="432"/>
        </w:tabs>
        <w:spacing w:after="0" w:line="240" w:lineRule="auto"/>
        <w:jc w:val="both"/>
        <w:textAlignment w:val="baseline"/>
        <w:rPr>
          <w:rFonts w:eastAsia="Times New Roman" w:cstheme="minorHAnsi"/>
          <w:spacing w:val="-1"/>
          <w:sz w:val="24"/>
          <w:szCs w:val="24"/>
        </w:rPr>
      </w:pPr>
    </w:p>
    <w:p w:rsidR="004775BA" w:rsidRPr="00C03E09" w:rsidRDefault="007411C0"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proofErr w:type="gramStart"/>
      <w:r w:rsidRPr="00C03E09">
        <w:rPr>
          <w:rFonts w:eastAsia="Times New Roman" w:cstheme="minorHAnsi"/>
          <w:spacing w:val="-1"/>
          <w:sz w:val="24"/>
          <w:szCs w:val="24"/>
        </w:rPr>
        <w:t xml:space="preserve">The Risk Council may promulgate its observations, warnings, recommendations and pronouncements pursuant to paragraph 1, nos. 2-5 on the financial conditions that are relevant to the governmental areas of responsibility of the </w:t>
      </w:r>
      <w:r w:rsidR="00B361D1" w:rsidRPr="00C03E09">
        <w:rPr>
          <w:rFonts w:eastAsia="Times New Roman" w:cstheme="minorHAnsi"/>
          <w:spacing w:val="-1"/>
          <w:sz w:val="24"/>
          <w:szCs w:val="24"/>
        </w:rPr>
        <w:t>Faroe Islands and issue said announcements pursuant to paragraph 1, no. 5 on the financial conditions that are relevant to governmental areas of responsibility within the area</w:t>
      </w:r>
      <w:r w:rsidR="004775BA" w:rsidRPr="00C03E09">
        <w:rPr>
          <w:rFonts w:eastAsia="Times New Roman" w:cstheme="minorHAnsi"/>
          <w:spacing w:val="-1"/>
          <w:sz w:val="24"/>
          <w:szCs w:val="24"/>
        </w:rPr>
        <w:t>s</w:t>
      </w:r>
      <w:r w:rsidR="00B361D1" w:rsidRPr="00C03E09">
        <w:rPr>
          <w:rFonts w:eastAsia="Times New Roman" w:cstheme="minorHAnsi"/>
          <w:spacing w:val="-1"/>
          <w:sz w:val="24"/>
          <w:szCs w:val="24"/>
        </w:rPr>
        <w:t xml:space="preserve"> of finance controlled by the Kingdom of Denmark.</w:t>
      </w:r>
      <w:proofErr w:type="gramEnd"/>
    </w:p>
    <w:p w:rsidR="004775BA" w:rsidRPr="00C03E09" w:rsidRDefault="004775BA" w:rsidP="00216AAD">
      <w:pPr>
        <w:pStyle w:val="Listeafsnit"/>
        <w:tabs>
          <w:tab w:val="left" w:pos="432"/>
        </w:tabs>
        <w:spacing w:after="0" w:line="240" w:lineRule="auto"/>
        <w:jc w:val="both"/>
        <w:textAlignment w:val="baseline"/>
        <w:rPr>
          <w:rFonts w:eastAsia="Times New Roman" w:cstheme="minorHAnsi"/>
          <w:sz w:val="24"/>
          <w:szCs w:val="24"/>
        </w:rPr>
      </w:pPr>
    </w:p>
    <w:p w:rsidR="004775BA" w:rsidRPr="00C03E09" w:rsidRDefault="00C56602"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pacing w:val="-1"/>
          <w:sz w:val="24"/>
          <w:szCs w:val="24"/>
        </w:rPr>
        <w:t xml:space="preserve">Warnings and recommendations, pursuant to paragraph 1, nos. 3 and 4, on the financial conditions relevant to the areas of responsibility controlled by the Faroese Government, </w:t>
      </w:r>
      <w:proofErr w:type="gramStart"/>
      <w:r w:rsidRPr="00C03E09">
        <w:rPr>
          <w:rFonts w:eastAsia="Times New Roman" w:cstheme="minorHAnsi"/>
          <w:spacing w:val="-1"/>
          <w:sz w:val="24"/>
          <w:szCs w:val="24"/>
        </w:rPr>
        <w:t>shall be submitted</w:t>
      </w:r>
      <w:proofErr w:type="gramEnd"/>
      <w:r w:rsidRPr="00C03E09">
        <w:rPr>
          <w:rFonts w:eastAsia="Times New Roman" w:cstheme="minorHAnsi"/>
          <w:spacing w:val="-1"/>
          <w:sz w:val="24"/>
          <w:szCs w:val="24"/>
        </w:rPr>
        <w:t xml:space="preserve"> to the relevant </w:t>
      </w:r>
      <w:r w:rsidR="004775BA" w:rsidRPr="00C03E09">
        <w:rPr>
          <w:rFonts w:eastAsia="Times New Roman" w:cstheme="minorHAnsi"/>
          <w:spacing w:val="-1"/>
          <w:sz w:val="24"/>
          <w:szCs w:val="24"/>
        </w:rPr>
        <w:t xml:space="preserve">Faroese </w:t>
      </w:r>
      <w:r w:rsidRPr="00C03E09">
        <w:rPr>
          <w:rFonts w:eastAsia="Times New Roman" w:cstheme="minorHAnsi"/>
          <w:spacing w:val="-1"/>
          <w:sz w:val="24"/>
          <w:szCs w:val="24"/>
        </w:rPr>
        <w:t xml:space="preserve">executive authority.  If said warnings or recommendations extend to desired legislation or amendments to legislation related to said areas of responsibility, the warnings and recommendations </w:t>
      </w:r>
      <w:proofErr w:type="gramStart"/>
      <w:r w:rsidRPr="00C03E09">
        <w:rPr>
          <w:rFonts w:eastAsia="Times New Roman" w:cstheme="minorHAnsi"/>
          <w:spacing w:val="-1"/>
          <w:sz w:val="24"/>
          <w:szCs w:val="24"/>
        </w:rPr>
        <w:t>shall be submitted</w:t>
      </w:r>
      <w:proofErr w:type="gramEnd"/>
      <w:r w:rsidRPr="00C03E09">
        <w:rPr>
          <w:rFonts w:eastAsia="Times New Roman" w:cstheme="minorHAnsi"/>
          <w:spacing w:val="-1"/>
          <w:sz w:val="24"/>
          <w:szCs w:val="24"/>
        </w:rPr>
        <w:t xml:space="preserve"> to the</w:t>
      </w:r>
      <w:r w:rsidR="00C03E09" w:rsidRPr="00C03E09">
        <w:rPr>
          <w:rFonts w:eastAsia="Times New Roman" w:cstheme="minorHAnsi"/>
          <w:spacing w:val="-1"/>
          <w:sz w:val="24"/>
          <w:szCs w:val="24"/>
        </w:rPr>
        <w:t xml:space="preserve"> respective</w:t>
      </w:r>
      <w:r w:rsidRPr="00C03E09">
        <w:rPr>
          <w:rFonts w:eastAsia="Times New Roman" w:cstheme="minorHAnsi"/>
          <w:spacing w:val="-1"/>
          <w:sz w:val="24"/>
          <w:szCs w:val="24"/>
        </w:rPr>
        <w:t xml:space="preserve"> Faroese executive ministry. </w:t>
      </w:r>
    </w:p>
    <w:p w:rsidR="004775BA" w:rsidRPr="00C03E09" w:rsidRDefault="004775BA" w:rsidP="00216AAD">
      <w:pPr>
        <w:pStyle w:val="Listeafsnit"/>
        <w:jc w:val="both"/>
        <w:rPr>
          <w:rFonts w:eastAsia="Times New Roman" w:cstheme="minorHAnsi"/>
          <w:sz w:val="24"/>
          <w:szCs w:val="24"/>
        </w:rPr>
      </w:pPr>
    </w:p>
    <w:p w:rsidR="004775BA" w:rsidRPr="00C03E09" w:rsidRDefault="00E80290"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Pronouncements pursuant to paragraph 1, no. 5 on financial conditions relevant to the areas of responsibility relative to </w:t>
      </w:r>
      <w:r w:rsidR="00C03E09" w:rsidRPr="00C03E09">
        <w:rPr>
          <w:rFonts w:eastAsia="Times New Roman" w:cstheme="minorHAnsi"/>
          <w:sz w:val="24"/>
          <w:szCs w:val="24"/>
        </w:rPr>
        <w:t xml:space="preserve">the </w:t>
      </w:r>
      <w:r w:rsidRPr="00C03E09">
        <w:rPr>
          <w:rFonts w:eastAsia="Times New Roman" w:cstheme="minorHAnsi"/>
          <w:sz w:val="24"/>
          <w:szCs w:val="24"/>
        </w:rPr>
        <w:t>financial areas contr</w:t>
      </w:r>
      <w:r w:rsidR="004775BA" w:rsidRPr="00C03E09">
        <w:rPr>
          <w:rFonts w:eastAsia="Times New Roman" w:cstheme="minorHAnsi"/>
          <w:sz w:val="24"/>
          <w:szCs w:val="24"/>
        </w:rPr>
        <w:t>olled by the Kingdom of Denmark</w:t>
      </w:r>
      <w:r w:rsidRPr="00C03E09">
        <w:rPr>
          <w:rFonts w:eastAsia="Times New Roman" w:cstheme="minorHAnsi"/>
          <w:sz w:val="24"/>
          <w:szCs w:val="24"/>
        </w:rPr>
        <w:t xml:space="preserve"> </w:t>
      </w:r>
      <w:proofErr w:type="gramStart"/>
      <w:r w:rsidRPr="00C03E09">
        <w:rPr>
          <w:rFonts w:eastAsia="Times New Roman" w:cstheme="minorHAnsi"/>
          <w:sz w:val="24"/>
          <w:szCs w:val="24"/>
        </w:rPr>
        <w:t>shall be submitted</w:t>
      </w:r>
      <w:proofErr w:type="gramEnd"/>
      <w:r w:rsidRPr="00C03E09">
        <w:rPr>
          <w:rFonts w:eastAsia="Times New Roman" w:cstheme="minorHAnsi"/>
          <w:sz w:val="24"/>
          <w:szCs w:val="24"/>
        </w:rPr>
        <w:t xml:space="preserve"> to the Danish Systemic Risk Council [</w:t>
      </w:r>
      <w:proofErr w:type="spellStart"/>
      <w:r w:rsidRPr="00C03E09">
        <w:rPr>
          <w:rFonts w:eastAsia="Times New Roman" w:cstheme="minorHAnsi"/>
          <w:sz w:val="24"/>
          <w:szCs w:val="24"/>
        </w:rPr>
        <w:t>Det</w:t>
      </w:r>
      <w:proofErr w:type="spellEnd"/>
      <w:r w:rsidRPr="00C03E09">
        <w:rPr>
          <w:rFonts w:eastAsia="Times New Roman" w:cstheme="minorHAnsi"/>
          <w:sz w:val="24"/>
          <w:szCs w:val="24"/>
        </w:rPr>
        <w:t xml:space="preserve"> </w:t>
      </w:r>
      <w:proofErr w:type="spellStart"/>
      <w:r w:rsidRPr="00C03E09">
        <w:rPr>
          <w:rFonts w:eastAsia="Times New Roman" w:cstheme="minorHAnsi"/>
          <w:sz w:val="24"/>
          <w:szCs w:val="24"/>
        </w:rPr>
        <w:t>Systemiske</w:t>
      </w:r>
      <w:proofErr w:type="spellEnd"/>
      <w:r w:rsidRPr="00C03E09">
        <w:rPr>
          <w:rFonts w:eastAsia="Times New Roman" w:cstheme="minorHAnsi"/>
          <w:sz w:val="24"/>
          <w:szCs w:val="24"/>
        </w:rPr>
        <w:t xml:space="preserve"> </w:t>
      </w:r>
      <w:proofErr w:type="spellStart"/>
      <w:r w:rsidRPr="00C03E09">
        <w:rPr>
          <w:rFonts w:eastAsia="Times New Roman" w:cstheme="minorHAnsi"/>
          <w:sz w:val="24"/>
          <w:szCs w:val="24"/>
        </w:rPr>
        <w:t>Risikoråd</w:t>
      </w:r>
      <w:proofErr w:type="spellEnd"/>
      <w:r w:rsidRPr="00C03E09">
        <w:rPr>
          <w:rFonts w:eastAsia="Times New Roman" w:cstheme="minorHAnsi"/>
          <w:sz w:val="24"/>
          <w:szCs w:val="24"/>
        </w:rPr>
        <w:t>], concurrent with notice to the Faroese Government.</w:t>
      </w:r>
    </w:p>
    <w:p w:rsidR="004775BA" w:rsidRPr="00C03E09" w:rsidRDefault="004775BA" w:rsidP="00216AAD">
      <w:pPr>
        <w:pStyle w:val="Listeafsnit"/>
        <w:jc w:val="both"/>
        <w:rPr>
          <w:rFonts w:eastAsia="Times New Roman" w:cstheme="minorHAnsi"/>
          <w:sz w:val="24"/>
          <w:szCs w:val="24"/>
        </w:rPr>
      </w:pPr>
    </w:p>
    <w:p w:rsidR="004775BA" w:rsidRPr="00C03E09" w:rsidRDefault="00130008"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Risk Council may decide to disseminate its </w:t>
      </w:r>
      <w:r w:rsidRPr="00C03E09">
        <w:rPr>
          <w:rFonts w:eastAsia="Times New Roman" w:cstheme="minorHAnsi"/>
          <w:spacing w:val="-1"/>
          <w:sz w:val="24"/>
          <w:szCs w:val="24"/>
        </w:rPr>
        <w:t>observations, warnings, recommenda</w:t>
      </w:r>
      <w:r w:rsidR="00CA3D16" w:rsidRPr="00C03E09">
        <w:rPr>
          <w:rFonts w:eastAsia="Times New Roman" w:cstheme="minorHAnsi"/>
          <w:spacing w:val="-1"/>
          <w:sz w:val="24"/>
          <w:szCs w:val="24"/>
        </w:rPr>
        <w:softHyphen/>
      </w:r>
      <w:r w:rsidRPr="00C03E09">
        <w:rPr>
          <w:rFonts w:eastAsia="Times New Roman" w:cstheme="minorHAnsi"/>
          <w:spacing w:val="-1"/>
          <w:sz w:val="24"/>
          <w:szCs w:val="24"/>
        </w:rPr>
        <w:t>tions and pronouncements upon a simple majority.</w:t>
      </w:r>
    </w:p>
    <w:p w:rsidR="004775BA" w:rsidRPr="00C03E09" w:rsidRDefault="004775BA" w:rsidP="00216AAD">
      <w:pPr>
        <w:pStyle w:val="Listeafsnit"/>
        <w:jc w:val="both"/>
        <w:rPr>
          <w:rFonts w:eastAsia="Times New Roman" w:cstheme="minorHAnsi"/>
          <w:sz w:val="24"/>
          <w:szCs w:val="24"/>
        </w:rPr>
      </w:pPr>
    </w:p>
    <w:p w:rsidR="004775BA" w:rsidRPr="00C03E09" w:rsidRDefault="007D081F"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In the event that said observations, warnings or recommendations are in opposition </w:t>
      </w:r>
      <w:r w:rsidR="00043565" w:rsidRPr="00C03E09">
        <w:rPr>
          <w:rFonts w:eastAsia="Times New Roman" w:cstheme="minorHAnsi"/>
          <w:sz w:val="24"/>
          <w:szCs w:val="24"/>
        </w:rPr>
        <w:t xml:space="preserve">to one or more </w:t>
      </w:r>
      <w:r w:rsidRPr="00C03E09">
        <w:rPr>
          <w:rFonts w:eastAsia="Times New Roman" w:cstheme="minorHAnsi"/>
          <w:sz w:val="24"/>
          <w:szCs w:val="24"/>
        </w:rPr>
        <w:t>executive authorit</w:t>
      </w:r>
      <w:r w:rsidR="00043565" w:rsidRPr="00C03E09">
        <w:rPr>
          <w:rFonts w:eastAsia="Times New Roman" w:cstheme="minorHAnsi"/>
          <w:sz w:val="24"/>
          <w:szCs w:val="24"/>
        </w:rPr>
        <w:t>ies</w:t>
      </w:r>
      <w:r w:rsidRPr="00C03E09">
        <w:rPr>
          <w:rFonts w:eastAsia="Times New Roman" w:cstheme="minorHAnsi"/>
          <w:sz w:val="24"/>
          <w:szCs w:val="24"/>
        </w:rPr>
        <w:t xml:space="preserve"> of the Faroese Government, the membe</w:t>
      </w:r>
      <w:r w:rsidR="00043565" w:rsidRPr="00C03E09">
        <w:rPr>
          <w:rFonts w:eastAsia="Times New Roman" w:cstheme="minorHAnsi"/>
          <w:sz w:val="24"/>
          <w:szCs w:val="24"/>
        </w:rPr>
        <w:t>r(s) representing said authorities,</w:t>
      </w:r>
      <w:r w:rsidRPr="00C03E09">
        <w:rPr>
          <w:rFonts w:eastAsia="Times New Roman" w:cstheme="minorHAnsi"/>
          <w:sz w:val="24"/>
          <w:szCs w:val="24"/>
        </w:rPr>
        <w:t xml:space="preserve"> pursuant to § 22, paragraph 2</w:t>
      </w:r>
      <w:r w:rsidR="00043565" w:rsidRPr="00C03E09">
        <w:rPr>
          <w:rFonts w:eastAsia="Times New Roman" w:cstheme="minorHAnsi"/>
          <w:sz w:val="24"/>
          <w:szCs w:val="24"/>
        </w:rPr>
        <w:t>, may not vote, but should provide their own report on the relevant circumstances.</w:t>
      </w:r>
    </w:p>
    <w:p w:rsidR="004775BA" w:rsidRPr="00C03E09" w:rsidRDefault="004775BA" w:rsidP="00216AAD">
      <w:pPr>
        <w:pStyle w:val="Listeafsnit"/>
        <w:jc w:val="both"/>
        <w:rPr>
          <w:rFonts w:eastAsia="Times New Roman" w:cstheme="minorHAnsi"/>
          <w:sz w:val="24"/>
          <w:szCs w:val="24"/>
        </w:rPr>
      </w:pPr>
    </w:p>
    <w:p w:rsidR="004775BA" w:rsidRPr="00C03E09" w:rsidRDefault="0086678D"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The observations, warnings and recommendations, relative to paragraph 1, nos. 2 – 4, </w:t>
      </w:r>
      <w:proofErr w:type="gramStart"/>
      <w:r w:rsidRPr="00C03E09">
        <w:rPr>
          <w:rFonts w:eastAsia="Times New Roman" w:cstheme="minorHAnsi"/>
          <w:sz w:val="24"/>
          <w:szCs w:val="24"/>
        </w:rPr>
        <w:t xml:space="preserve">should be </w:t>
      </w:r>
      <w:r w:rsidR="00997474" w:rsidRPr="00C03E09">
        <w:rPr>
          <w:rFonts w:eastAsia="Times New Roman" w:cstheme="minorHAnsi"/>
          <w:sz w:val="24"/>
          <w:szCs w:val="24"/>
        </w:rPr>
        <w:t>published</w:t>
      </w:r>
      <w:proofErr w:type="gramEnd"/>
      <w:r w:rsidR="00997474" w:rsidRPr="00C03E09">
        <w:rPr>
          <w:rFonts w:eastAsia="Times New Roman" w:cstheme="minorHAnsi"/>
          <w:sz w:val="24"/>
          <w:szCs w:val="24"/>
        </w:rPr>
        <w:t xml:space="preserve"> publicly.  Exempted are those warnings or recommendations that </w:t>
      </w:r>
      <w:proofErr w:type="gramStart"/>
      <w:r w:rsidR="00997474" w:rsidRPr="00C03E09">
        <w:rPr>
          <w:rFonts w:eastAsia="Times New Roman" w:cstheme="minorHAnsi"/>
          <w:sz w:val="24"/>
          <w:szCs w:val="24"/>
        </w:rPr>
        <w:t>are deemed</w:t>
      </w:r>
      <w:proofErr w:type="gramEnd"/>
      <w:r w:rsidR="00997474" w:rsidRPr="00C03E09">
        <w:rPr>
          <w:rFonts w:eastAsia="Times New Roman" w:cstheme="minorHAnsi"/>
          <w:sz w:val="24"/>
          <w:szCs w:val="24"/>
        </w:rPr>
        <w:t xml:space="preserve"> to potentially have a negative impact on the financial stability.  Such warnings or recommendations </w:t>
      </w:r>
      <w:proofErr w:type="gramStart"/>
      <w:r w:rsidR="00997474" w:rsidRPr="00C03E09">
        <w:rPr>
          <w:rFonts w:eastAsia="Times New Roman" w:cstheme="minorHAnsi"/>
          <w:sz w:val="24"/>
          <w:szCs w:val="24"/>
        </w:rPr>
        <w:t>are then submitted</w:t>
      </w:r>
      <w:proofErr w:type="gramEnd"/>
      <w:r w:rsidR="00997474" w:rsidRPr="00C03E09">
        <w:rPr>
          <w:rFonts w:eastAsia="Times New Roman" w:cstheme="minorHAnsi"/>
          <w:sz w:val="24"/>
          <w:szCs w:val="24"/>
        </w:rPr>
        <w:t xml:space="preserve"> to the relevant Faroese government authority in confidence and shall not be made public.</w:t>
      </w:r>
    </w:p>
    <w:p w:rsidR="004775BA" w:rsidRPr="00C03E09" w:rsidRDefault="004775BA" w:rsidP="00216AAD">
      <w:pPr>
        <w:pStyle w:val="Listeafsnit"/>
        <w:jc w:val="both"/>
        <w:rPr>
          <w:rFonts w:eastAsia="Times New Roman" w:cstheme="minorHAnsi"/>
          <w:i/>
          <w:sz w:val="24"/>
          <w:szCs w:val="24"/>
        </w:rPr>
      </w:pPr>
    </w:p>
    <w:p w:rsidR="004775BA" w:rsidRPr="00C03E09" w:rsidRDefault="00997474"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t xml:space="preserve">Pronouncements to the Danish Systemic Risk Council and notice to the Faroese Government, pursuant to paragraph 4, </w:t>
      </w:r>
      <w:proofErr w:type="gramStart"/>
      <w:r w:rsidRPr="00C03E09">
        <w:rPr>
          <w:rFonts w:eastAsia="Times New Roman" w:cstheme="minorHAnsi"/>
          <w:sz w:val="24"/>
          <w:szCs w:val="24"/>
        </w:rPr>
        <w:t>shall not be made</w:t>
      </w:r>
      <w:proofErr w:type="gramEnd"/>
      <w:r w:rsidRPr="00C03E09">
        <w:rPr>
          <w:rFonts w:eastAsia="Times New Roman" w:cstheme="minorHAnsi"/>
          <w:sz w:val="24"/>
          <w:szCs w:val="24"/>
        </w:rPr>
        <w:t xml:space="preserve"> public.  </w:t>
      </w:r>
    </w:p>
    <w:p w:rsidR="004775BA" w:rsidRPr="00C03E09" w:rsidRDefault="004775BA" w:rsidP="00216AAD">
      <w:pPr>
        <w:pStyle w:val="Listeafsnit"/>
        <w:jc w:val="both"/>
        <w:rPr>
          <w:rFonts w:eastAsia="Times New Roman" w:cstheme="minorHAnsi"/>
          <w:spacing w:val="-2"/>
          <w:sz w:val="24"/>
          <w:szCs w:val="24"/>
        </w:rPr>
      </w:pPr>
    </w:p>
    <w:p w:rsidR="004775BA" w:rsidRPr="00C03E09" w:rsidRDefault="00997474"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pacing w:val="-2"/>
          <w:sz w:val="24"/>
          <w:szCs w:val="24"/>
        </w:rPr>
        <w:t>The Faroese authorities that receive a recommendation from the Risk Council shall</w:t>
      </w:r>
      <w:r w:rsidR="00A6154D" w:rsidRPr="00C03E09">
        <w:rPr>
          <w:rFonts w:eastAsia="Times New Roman" w:cstheme="minorHAnsi"/>
          <w:spacing w:val="-2"/>
          <w:sz w:val="24"/>
          <w:szCs w:val="24"/>
        </w:rPr>
        <w:t>,</w:t>
      </w:r>
      <w:r w:rsidRPr="00C03E09">
        <w:rPr>
          <w:rFonts w:eastAsia="Times New Roman" w:cstheme="minorHAnsi"/>
          <w:spacing w:val="-2"/>
          <w:sz w:val="24"/>
          <w:szCs w:val="24"/>
        </w:rPr>
        <w:t xml:space="preserve"> no later than three (3) months </w:t>
      </w:r>
      <w:r w:rsidR="00A6154D" w:rsidRPr="00C03E09">
        <w:rPr>
          <w:rFonts w:eastAsia="Times New Roman" w:cstheme="minorHAnsi"/>
          <w:spacing w:val="-2"/>
          <w:sz w:val="24"/>
          <w:szCs w:val="24"/>
        </w:rPr>
        <w:t xml:space="preserve">after receipt, </w:t>
      </w:r>
      <w:r w:rsidRPr="00C03E09">
        <w:rPr>
          <w:rFonts w:eastAsia="Times New Roman" w:cstheme="minorHAnsi"/>
          <w:spacing w:val="-2"/>
          <w:sz w:val="24"/>
          <w:szCs w:val="24"/>
        </w:rPr>
        <w:t xml:space="preserve">either implement the recommendation or in writing provide the reasons why the recommendation </w:t>
      </w:r>
      <w:proofErr w:type="gramStart"/>
      <w:r w:rsidRPr="00C03E09">
        <w:rPr>
          <w:rFonts w:eastAsia="Times New Roman" w:cstheme="minorHAnsi"/>
          <w:spacing w:val="-2"/>
          <w:sz w:val="24"/>
          <w:szCs w:val="24"/>
        </w:rPr>
        <w:t>shall not be followed</w:t>
      </w:r>
      <w:proofErr w:type="gramEnd"/>
      <w:r w:rsidRPr="00C03E09">
        <w:rPr>
          <w:rFonts w:eastAsia="Times New Roman" w:cstheme="minorHAnsi"/>
          <w:spacing w:val="-2"/>
          <w:sz w:val="24"/>
          <w:szCs w:val="24"/>
        </w:rPr>
        <w:t xml:space="preserve">.  </w:t>
      </w:r>
    </w:p>
    <w:p w:rsidR="004775BA" w:rsidRPr="00C03E09" w:rsidRDefault="004775BA" w:rsidP="00216AAD">
      <w:pPr>
        <w:pStyle w:val="Listeafsnit"/>
        <w:jc w:val="both"/>
        <w:rPr>
          <w:rFonts w:eastAsia="Times New Roman" w:cstheme="minorHAnsi"/>
          <w:sz w:val="24"/>
          <w:szCs w:val="24"/>
        </w:rPr>
      </w:pPr>
    </w:p>
    <w:p w:rsidR="00A15219" w:rsidRPr="00C03E09" w:rsidRDefault="00A6154D" w:rsidP="00216AAD">
      <w:pPr>
        <w:pStyle w:val="Listeafsnit"/>
        <w:numPr>
          <w:ilvl w:val="0"/>
          <w:numId w:val="34"/>
        </w:numPr>
        <w:tabs>
          <w:tab w:val="left" w:pos="432"/>
        </w:tabs>
        <w:spacing w:after="0" w:line="240" w:lineRule="auto"/>
        <w:jc w:val="both"/>
        <w:textAlignment w:val="baseline"/>
        <w:rPr>
          <w:rFonts w:eastAsia="Times New Roman" w:cstheme="minorHAnsi"/>
          <w:sz w:val="24"/>
          <w:szCs w:val="24"/>
        </w:rPr>
      </w:pPr>
      <w:r w:rsidRPr="00C03E09">
        <w:rPr>
          <w:rFonts w:eastAsia="Times New Roman" w:cstheme="minorHAnsi"/>
          <w:sz w:val="24"/>
          <w:szCs w:val="24"/>
        </w:rPr>
        <w:lastRenderedPageBreak/>
        <w:t xml:space="preserve">The Faroese authorities and companies shall provide the Risk Council relevant information, hereunder information on an individual financial institution, etc., and provide the relevant documentation, etc. upon notice from the Risk Council in the event that the Risk Council believes that </w:t>
      </w:r>
      <w:r w:rsidR="00C03E09" w:rsidRPr="00C03E09">
        <w:rPr>
          <w:rFonts w:eastAsia="Times New Roman" w:cstheme="minorHAnsi"/>
          <w:sz w:val="24"/>
          <w:szCs w:val="24"/>
        </w:rPr>
        <w:t>said</w:t>
      </w:r>
      <w:r w:rsidRPr="00C03E09">
        <w:rPr>
          <w:rFonts w:eastAsia="Times New Roman" w:cstheme="minorHAnsi"/>
          <w:sz w:val="24"/>
          <w:szCs w:val="24"/>
        </w:rPr>
        <w:t xml:space="preserve"> information is necessary relative to its respective areas of responsibility.</w:t>
      </w:r>
    </w:p>
    <w:p w:rsidR="004775BA" w:rsidRPr="00C03E09" w:rsidRDefault="004775BA" w:rsidP="00216AAD">
      <w:pPr>
        <w:tabs>
          <w:tab w:val="left" w:pos="432"/>
        </w:tabs>
        <w:spacing w:after="0" w:line="240" w:lineRule="auto"/>
        <w:jc w:val="both"/>
        <w:textAlignment w:val="baseline"/>
        <w:rPr>
          <w:rFonts w:eastAsia="Times New Roman" w:cstheme="minorHAnsi"/>
          <w:sz w:val="24"/>
          <w:szCs w:val="24"/>
        </w:rPr>
      </w:pPr>
    </w:p>
    <w:p w:rsidR="00A15219" w:rsidRPr="00C03E09" w:rsidRDefault="004775BA" w:rsidP="00A822A0">
      <w:pPr>
        <w:numPr>
          <w:ilvl w:val="0"/>
          <w:numId w:val="8"/>
        </w:numPr>
        <w:tabs>
          <w:tab w:val="clear" w:pos="504"/>
          <w:tab w:val="left" w:pos="540"/>
        </w:tabs>
        <w:spacing w:after="0" w:line="240" w:lineRule="auto"/>
        <w:ind w:left="0"/>
        <w:textAlignment w:val="baseline"/>
        <w:rPr>
          <w:rFonts w:eastAsia="Times New Roman" w:cstheme="minorHAnsi"/>
          <w:sz w:val="24"/>
          <w:szCs w:val="24"/>
        </w:rPr>
      </w:pPr>
      <w:r w:rsidRPr="00C03E09">
        <w:rPr>
          <w:rFonts w:eastAsia="Times New Roman" w:cstheme="minorHAnsi"/>
          <w:sz w:val="24"/>
          <w:szCs w:val="24"/>
        </w:rPr>
        <w:t xml:space="preserve">The </w:t>
      </w:r>
      <w:r w:rsidR="00357BED">
        <w:rPr>
          <w:rFonts w:eastAsia="Times New Roman" w:cstheme="minorHAnsi"/>
          <w:sz w:val="24"/>
          <w:szCs w:val="24"/>
        </w:rPr>
        <w:t>Governmental</w:t>
      </w:r>
      <w:r w:rsidRPr="00C03E09">
        <w:rPr>
          <w:rFonts w:eastAsia="Times New Roman" w:cstheme="minorHAnsi"/>
          <w:sz w:val="24"/>
          <w:szCs w:val="24"/>
        </w:rPr>
        <w:t xml:space="preserve"> Bank shall provide administrative services to the Risk Council.  The government authorities in the area of finance shall participate in </w:t>
      </w:r>
      <w:r w:rsidR="00C03E09" w:rsidRPr="00C03E09">
        <w:rPr>
          <w:rFonts w:eastAsia="Times New Roman" w:cstheme="minorHAnsi"/>
          <w:sz w:val="24"/>
          <w:szCs w:val="24"/>
        </w:rPr>
        <w:t>this</w:t>
      </w:r>
      <w:r w:rsidRPr="00C03E09">
        <w:rPr>
          <w:rFonts w:eastAsia="Times New Roman" w:cstheme="minorHAnsi"/>
          <w:sz w:val="24"/>
          <w:szCs w:val="24"/>
        </w:rPr>
        <w:t xml:space="preserve"> work.</w:t>
      </w:r>
    </w:p>
    <w:p w:rsidR="004775BA" w:rsidRPr="00C03E09" w:rsidRDefault="004775BA" w:rsidP="002E3B98">
      <w:pPr>
        <w:spacing w:after="0" w:line="240" w:lineRule="auto"/>
        <w:jc w:val="center"/>
        <w:textAlignment w:val="baseline"/>
        <w:rPr>
          <w:rFonts w:eastAsia="Times New Roman" w:cstheme="minorHAnsi"/>
          <w:b/>
          <w:spacing w:val="-4"/>
          <w:sz w:val="24"/>
          <w:szCs w:val="24"/>
        </w:rPr>
      </w:pPr>
    </w:p>
    <w:p w:rsidR="004775BA" w:rsidRPr="00C03E09" w:rsidRDefault="004775BA" w:rsidP="002E3B98">
      <w:pPr>
        <w:spacing w:after="0" w:line="240" w:lineRule="auto"/>
        <w:jc w:val="center"/>
        <w:textAlignment w:val="baseline"/>
        <w:rPr>
          <w:rFonts w:eastAsia="Times New Roman" w:cstheme="minorHAnsi"/>
          <w:b/>
          <w:spacing w:val="-4"/>
          <w:sz w:val="24"/>
          <w:szCs w:val="24"/>
        </w:rPr>
      </w:pPr>
    </w:p>
    <w:p w:rsidR="00A15219" w:rsidRPr="00C03E09" w:rsidRDefault="006D79F8" w:rsidP="002E3B98">
      <w:pPr>
        <w:spacing w:after="0" w:line="240" w:lineRule="auto"/>
        <w:jc w:val="center"/>
        <w:textAlignment w:val="baseline"/>
        <w:rPr>
          <w:rFonts w:eastAsia="Times New Roman" w:cstheme="minorHAnsi"/>
          <w:b/>
          <w:spacing w:val="-4"/>
          <w:sz w:val="24"/>
          <w:szCs w:val="24"/>
        </w:rPr>
      </w:pPr>
      <w:r w:rsidRPr="00C03E09">
        <w:rPr>
          <w:rFonts w:eastAsia="Times New Roman" w:cstheme="minorHAnsi"/>
          <w:b/>
          <w:spacing w:val="-4"/>
          <w:sz w:val="24"/>
          <w:szCs w:val="24"/>
        </w:rPr>
        <w:t>Article 3</w:t>
      </w:r>
    </w:p>
    <w:p w:rsidR="00A15219" w:rsidRPr="00C03E09" w:rsidRDefault="006D79F8" w:rsidP="002E3B98">
      <w:pPr>
        <w:spacing w:after="0" w:line="240" w:lineRule="auto"/>
        <w:jc w:val="center"/>
        <w:textAlignment w:val="baseline"/>
        <w:rPr>
          <w:rFonts w:eastAsia="Times New Roman" w:cstheme="minorHAnsi"/>
          <w:b/>
          <w:spacing w:val="-4"/>
          <w:sz w:val="24"/>
          <w:szCs w:val="24"/>
        </w:rPr>
      </w:pPr>
      <w:r w:rsidRPr="00C03E09">
        <w:rPr>
          <w:rFonts w:eastAsia="Times New Roman" w:cstheme="minorHAnsi"/>
          <w:b/>
          <w:spacing w:val="-4"/>
          <w:sz w:val="24"/>
          <w:szCs w:val="24"/>
        </w:rPr>
        <w:t>Penalties, Confidentiality and Entry into Effect</w:t>
      </w:r>
    </w:p>
    <w:p w:rsidR="004775BA" w:rsidRPr="00C03E09" w:rsidRDefault="004775BA" w:rsidP="002E3B98">
      <w:pPr>
        <w:spacing w:after="0" w:line="240" w:lineRule="auto"/>
        <w:jc w:val="center"/>
        <w:textAlignment w:val="baseline"/>
        <w:rPr>
          <w:rFonts w:eastAsia="Times New Roman" w:cstheme="minorHAnsi"/>
          <w:b/>
          <w:spacing w:val="-4"/>
          <w:sz w:val="24"/>
          <w:szCs w:val="24"/>
        </w:rPr>
      </w:pPr>
    </w:p>
    <w:p w:rsidR="004775BA" w:rsidRPr="00C03E09" w:rsidRDefault="004775BA" w:rsidP="004775BA">
      <w:pPr>
        <w:numPr>
          <w:ilvl w:val="0"/>
          <w:numId w:val="8"/>
        </w:numPr>
        <w:tabs>
          <w:tab w:val="clear" w:pos="504"/>
          <w:tab w:val="left" w:pos="450"/>
        </w:tabs>
        <w:spacing w:after="0" w:line="240" w:lineRule="auto"/>
        <w:ind w:left="0"/>
        <w:jc w:val="both"/>
        <w:textAlignment w:val="baseline"/>
        <w:rPr>
          <w:rFonts w:eastAsia="Times New Roman" w:cstheme="minorHAnsi"/>
          <w:sz w:val="24"/>
          <w:szCs w:val="24"/>
        </w:rPr>
      </w:pPr>
      <w:r w:rsidRPr="00C03E09">
        <w:rPr>
          <w:rFonts w:eastAsia="Times New Roman" w:cstheme="minorHAnsi"/>
          <w:sz w:val="24"/>
          <w:szCs w:val="24"/>
        </w:rPr>
        <w:t xml:space="preserve"> </w:t>
      </w:r>
    </w:p>
    <w:p w:rsidR="0088786D" w:rsidRPr="00C03E09" w:rsidRDefault="006D79F8" w:rsidP="00CA3D16">
      <w:pPr>
        <w:pStyle w:val="Listeafsnit"/>
        <w:numPr>
          <w:ilvl w:val="0"/>
          <w:numId w:val="36"/>
        </w:numPr>
        <w:tabs>
          <w:tab w:val="left" w:pos="450"/>
          <w:tab w:val="left" w:pos="504"/>
        </w:tabs>
        <w:spacing w:after="0" w:line="240" w:lineRule="auto"/>
        <w:ind w:left="720"/>
        <w:jc w:val="both"/>
        <w:textAlignment w:val="baseline"/>
        <w:rPr>
          <w:rFonts w:eastAsia="Times New Roman" w:cstheme="minorHAnsi"/>
          <w:i/>
          <w:sz w:val="24"/>
          <w:szCs w:val="24"/>
        </w:rPr>
      </w:pPr>
      <w:r w:rsidRPr="00C03E09">
        <w:rPr>
          <w:rFonts w:eastAsia="Times New Roman" w:cstheme="minorHAnsi"/>
          <w:sz w:val="24"/>
          <w:szCs w:val="24"/>
        </w:rPr>
        <w:t xml:space="preserve">Individual entities, etc. referenced in § 15, paragraph 2, may be punished by a fine in the event that they do not submit to the </w:t>
      </w:r>
      <w:r w:rsidR="00357BED">
        <w:rPr>
          <w:rFonts w:eastAsia="Times New Roman" w:cstheme="minorHAnsi"/>
          <w:sz w:val="24"/>
          <w:szCs w:val="24"/>
        </w:rPr>
        <w:t>Governmental</w:t>
      </w:r>
      <w:r w:rsidRPr="00C03E09">
        <w:rPr>
          <w:rFonts w:eastAsia="Times New Roman" w:cstheme="minorHAnsi"/>
          <w:sz w:val="24"/>
          <w:szCs w:val="24"/>
        </w:rPr>
        <w:t xml:space="preserve"> Bank </w:t>
      </w:r>
      <w:r w:rsidR="00C03E09" w:rsidRPr="00C03E09">
        <w:rPr>
          <w:rFonts w:eastAsia="Times New Roman" w:cstheme="minorHAnsi"/>
          <w:sz w:val="24"/>
          <w:szCs w:val="24"/>
        </w:rPr>
        <w:t xml:space="preserve">in a timely manner </w:t>
      </w:r>
      <w:r w:rsidRPr="00C03E09">
        <w:rPr>
          <w:rFonts w:eastAsia="Times New Roman" w:cstheme="minorHAnsi"/>
          <w:sz w:val="24"/>
          <w:szCs w:val="24"/>
        </w:rPr>
        <w:t xml:space="preserve">the requested information, or willfully or through gross negligence submit to the </w:t>
      </w:r>
      <w:r w:rsidR="00357BED">
        <w:rPr>
          <w:rFonts w:eastAsia="Times New Roman" w:cstheme="minorHAnsi"/>
          <w:sz w:val="24"/>
          <w:szCs w:val="24"/>
        </w:rPr>
        <w:t>Governmental</w:t>
      </w:r>
      <w:r w:rsidRPr="00C03E09">
        <w:rPr>
          <w:rFonts w:eastAsia="Times New Roman" w:cstheme="minorHAnsi"/>
          <w:sz w:val="24"/>
          <w:szCs w:val="24"/>
        </w:rPr>
        <w:t xml:space="preserve"> Bank incorrect or misleading information.</w:t>
      </w:r>
    </w:p>
    <w:p w:rsidR="0088786D" w:rsidRPr="00C03E09" w:rsidRDefault="0088786D" w:rsidP="00CA3D16">
      <w:pPr>
        <w:pStyle w:val="Listeafsnit"/>
        <w:tabs>
          <w:tab w:val="left" w:pos="450"/>
          <w:tab w:val="left" w:pos="504"/>
        </w:tabs>
        <w:spacing w:after="0" w:line="240" w:lineRule="auto"/>
        <w:jc w:val="both"/>
        <w:textAlignment w:val="baseline"/>
        <w:rPr>
          <w:rFonts w:eastAsia="Times New Roman" w:cstheme="minorHAnsi"/>
          <w:i/>
          <w:sz w:val="24"/>
          <w:szCs w:val="24"/>
        </w:rPr>
      </w:pPr>
    </w:p>
    <w:p w:rsidR="00A15219" w:rsidRPr="00C03E09" w:rsidRDefault="006D79F8" w:rsidP="00CA3D16">
      <w:pPr>
        <w:pStyle w:val="Listeafsnit"/>
        <w:numPr>
          <w:ilvl w:val="0"/>
          <w:numId w:val="36"/>
        </w:numPr>
        <w:tabs>
          <w:tab w:val="left" w:pos="450"/>
          <w:tab w:val="left" w:pos="504"/>
        </w:tabs>
        <w:spacing w:after="0" w:line="240" w:lineRule="auto"/>
        <w:ind w:left="720"/>
        <w:jc w:val="both"/>
        <w:textAlignment w:val="baseline"/>
        <w:rPr>
          <w:rFonts w:eastAsia="Times New Roman" w:cstheme="minorHAnsi"/>
          <w:i/>
          <w:sz w:val="24"/>
          <w:szCs w:val="24"/>
        </w:rPr>
      </w:pPr>
      <w:r w:rsidRPr="00C03E09">
        <w:rPr>
          <w:rFonts w:eastAsia="Times New Roman" w:cstheme="minorHAnsi"/>
          <w:sz w:val="24"/>
          <w:szCs w:val="24"/>
        </w:rPr>
        <w:t xml:space="preserve">Companies and other legal entities </w:t>
      </w:r>
      <w:proofErr w:type="gramStart"/>
      <w:r w:rsidRPr="00C03E09">
        <w:rPr>
          <w:rFonts w:eastAsia="Times New Roman" w:cstheme="minorHAnsi"/>
          <w:sz w:val="24"/>
          <w:szCs w:val="24"/>
        </w:rPr>
        <w:t>shall be punished</w:t>
      </w:r>
      <w:proofErr w:type="gramEnd"/>
      <w:r w:rsidRPr="00C03E09">
        <w:rPr>
          <w:rFonts w:eastAsia="Times New Roman" w:cstheme="minorHAnsi"/>
          <w:sz w:val="24"/>
          <w:szCs w:val="24"/>
        </w:rPr>
        <w:t xml:space="preserve"> pursuant to the provisions of Article 5 of the Penalties </w:t>
      </w:r>
      <w:r w:rsidR="00C03E09" w:rsidRPr="00C03E09">
        <w:rPr>
          <w:rFonts w:eastAsia="Times New Roman" w:cstheme="minorHAnsi"/>
          <w:sz w:val="24"/>
          <w:szCs w:val="24"/>
        </w:rPr>
        <w:t>Act</w:t>
      </w:r>
      <w:r w:rsidRPr="00C03E09">
        <w:rPr>
          <w:rFonts w:eastAsia="Times New Roman" w:cstheme="minorHAnsi"/>
          <w:sz w:val="24"/>
          <w:szCs w:val="24"/>
        </w:rPr>
        <w:t>.</w:t>
      </w:r>
    </w:p>
    <w:p w:rsidR="00A6154D" w:rsidRPr="00C03E09" w:rsidRDefault="00A6154D" w:rsidP="00CA3D16">
      <w:pPr>
        <w:tabs>
          <w:tab w:val="left" w:pos="450"/>
          <w:tab w:val="left" w:pos="504"/>
        </w:tabs>
        <w:spacing w:after="0" w:line="240" w:lineRule="auto"/>
        <w:jc w:val="both"/>
        <w:textAlignment w:val="baseline"/>
        <w:rPr>
          <w:rFonts w:eastAsia="Times New Roman" w:cstheme="minorHAnsi"/>
          <w:i/>
          <w:sz w:val="24"/>
          <w:szCs w:val="24"/>
        </w:rPr>
      </w:pPr>
    </w:p>
    <w:p w:rsidR="0088786D" w:rsidRPr="00C03E09" w:rsidRDefault="00EF2BD2" w:rsidP="00CA3D16">
      <w:pPr>
        <w:numPr>
          <w:ilvl w:val="0"/>
          <w:numId w:val="8"/>
        </w:numPr>
        <w:tabs>
          <w:tab w:val="clear" w:pos="504"/>
          <w:tab w:val="left" w:pos="540"/>
        </w:tabs>
        <w:spacing w:after="0" w:line="240" w:lineRule="auto"/>
        <w:ind w:left="0"/>
        <w:jc w:val="both"/>
        <w:textAlignment w:val="baseline"/>
        <w:rPr>
          <w:rFonts w:eastAsia="Times New Roman" w:cstheme="minorHAnsi"/>
          <w:spacing w:val="-3"/>
          <w:sz w:val="24"/>
          <w:szCs w:val="24"/>
        </w:rPr>
      </w:pPr>
      <w:r w:rsidRPr="00C03E09">
        <w:rPr>
          <w:rFonts w:eastAsia="Times New Roman" w:cstheme="minorHAnsi"/>
          <w:spacing w:val="-1"/>
          <w:sz w:val="24"/>
          <w:szCs w:val="24"/>
        </w:rPr>
        <w:t xml:space="preserve">Pursuant to </w:t>
      </w:r>
      <w:r w:rsidRPr="00C03E09">
        <w:rPr>
          <w:rFonts w:eastAsia="Times New Roman" w:cstheme="minorHAnsi"/>
          <w:spacing w:val="-3"/>
          <w:sz w:val="24"/>
          <w:szCs w:val="24"/>
        </w:rPr>
        <w:t xml:space="preserve">§ 152 and §§ 152c-152f of the Penalties </w:t>
      </w:r>
      <w:r w:rsidR="00C03E09" w:rsidRPr="00C03E09">
        <w:rPr>
          <w:rFonts w:eastAsia="Times New Roman" w:cstheme="minorHAnsi"/>
          <w:spacing w:val="-3"/>
          <w:sz w:val="24"/>
          <w:szCs w:val="24"/>
        </w:rPr>
        <w:t>Act</w:t>
      </w:r>
      <w:r w:rsidRPr="00C03E09">
        <w:rPr>
          <w:rFonts w:eastAsia="Times New Roman" w:cstheme="minorHAnsi"/>
          <w:spacing w:val="-3"/>
          <w:sz w:val="24"/>
          <w:szCs w:val="24"/>
        </w:rPr>
        <w:t>, i</w:t>
      </w:r>
      <w:r w:rsidRPr="00C03E09">
        <w:rPr>
          <w:rFonts w:eastAsia="Times New Roman" w:cstheme="minorHAnsi"/>
          <w:spacing w:val="-1"/>
          <w:sz w:val="24"/>
          <w:szCs w:val="24"/>
        </w:rPr>
        <w:t xml:space="preserve">ndividuals employed by the </w:t>
      </w:r>
      <w:r w:rsidR="00357BED">
        <w:rPr>
          <w:rFonts w:eastAsia="Times New Roman" w:cstheme="minorHAnsi"/>
          <w:spacing w:val="-1"/>
          <w:sz w:val="24"/>
          <w:szCs w:val="24"/>
        </w:rPr>
        <w:t>Governmental</w:t>
      </w:r>
      <w:r w:rsidRPr="00C03E09">
        <w:rPr>
          <w:rFonts w:eastAsia="Times New Roman" w:cstheme="minorHAnsi"/>
          <w:spacing w:val="-1"/>
          <w:sz w:val="24"/>
          <w:szCs w:val="24"/>
        </w:rPr>
        <w:t xml:space="preserve"> Bank shall be held accountable to maintain the confidentiality of any confidential information that they may gain knowledge of during the course of their work.  The same is applicable to individuals assisting or otherwise providing services to the </w:t>
      </w:r>
      <w:r w:rsidR="00357BED">
        <w:rPr>
          <w:rFonts w:eastAsia="Times New Roman" w:cstheme="minorHAnsi"/>
          <w:spacing w:val="-1"/>
          <w:sz w:val="24"/>
          <w:szCs w:val="24"/>
        </w:rPr>
        <w:t>Governmental</w:t>
      </w:r>
      <w:r w:rsidRPr="00C03E09">
        <w:rPr>
          <w:rFonts w:eastAsia="Times New Roman" w:cstheme="minorHAnsi"/>
          <w:spacing w:val="-1"/>
          <w:sz w:val="24"/>
          <w:szCs w:val="24"/>
        </w:rPr>
        <w:t xml:space="preserve"> Bank.  This restriction also </w:t>
      </w:r>
      <w:r w:rsidR="00A822A0" w:rsidRPr="00C03E09">
        <w:rPr>
          <w:rFonts w:eastAsia="Times New Roman" w:cstheme="minorHAnsi"/>
          <w:spacing w:val="-1"/>
          <w:sz w:val="24"/>
          <w:szCs w:val="24"/>
        </w:rPr>
        <w:t xml:space="preserve">remains </w:t>
      </w:r>
      <w:r w:rsidRPr="00C03E09">
        <w:rPr>
          <w:rFonts w:eastAsia="Times New Roman" w:cstheme="minorHAnsi"/>
          <w:spacing w:val="-1"/>
          <w:sz w:val="24"/>
          <w:szCs w:val="24"/>
        </w:rPr>
        <w:t xml:space="preserve">applicable and extends </w:t>
      </w:r>
      <w:r w:rsidR="00FC5D0E" w:rsidRPr="00C03E09">
        <w:rPr>
          <w:rFonts w:eastAsia="Times New Roman" w:cstheme="minorHAnsi"/>
          <w:spacing w:val="-1"/>
          <w:sz w:val="24"/>
          <w:szCs w:val="24"/>
        </w:rPr>
        <w:t xml:space="preserve">after a specific period of employment, etc. </w:t>
      </w:r>
      <w:proofErr w:type="gramStart"/>
      <w:r w:rsidR="00FC5D0E" w:rsidRPr="00C03E09">
        <w:rPr>
          <w:rFonts w:eastAsia="Times New Roman" w:cstheme="minorHAnsi"/>
          <w:spacing w:val="-1"/>
          <w:sz w:val="24"/>
          <w:szCs w:val="24"/>
        </w:rPr>
        <w:t>is concluded</w:t>
      </w:r>
      <w:proofErr w:type="gramEnd"/>
      <w:r w:rsidR="00FC5D0E" w:rsidRPr="00C03E09">
        <w:rPr>
          <w:rFonts w:eastAsia="Times New Roman" w:cstheme="minorHAnsi"/>
          <w:spacing w:val="-1"/>
          <w:sz w:val="24"/>
          <w:szCs w:val="24"/>
        </w:rPr>
        <w:t>.  Paragraph</w:t>
      </w:r>
      <w:r w:rsidR="00C03E09" w:rsidRPr="00C03E09">
        <w:rPr>
          <w:rFonts w:eastAsia="Times New Roman" w:cstheme="minorHAnsi"/>
          <w:spacing w:val="-1"/>
          <w:sz w:val="24"/>
          <w:szCs w:val="24"/>
        </w:rPr>
        <w:t>s</w:t>
      </w:r>
      <w:r w:rsidR="00FC5D0E" w:rsidRPr="00C03E09">
        <w:rPr>
          <w:rFonts w:eastAsia="Times New Roman" w:cstheme="minorHAnsi"/>
          <w:spacing w:val="-1"/>
          <w:sz w:val="24"/>
          <w:szCs w:val="24"/>
        </w:rPr>
        <w:t xml:space="preserve"> 1-3 </w:t>
      </w:r>
      <w:r w:rsidR="00C03E09" w:rsidRPr="00C03E09">
        <w:rPr>
          <w:rFonts w:eastAsia="Times New Roman" w:cstheme="minorHAnsi"/>
          <w:spacing w:val="-1"/>
          <w:sz w:val="24"/>
          <w:szCs w:val="24"/>
        </w:rPr>
        <w:t>are</w:t>
      </w:r>
      <w:r w:rsidR="00FC5D0E" w:rsidRPr="00C03E09">
        <w:rPr>
          <w:rFonts w:eastAsia="Times New Roman" w:cstheme="minorHAnsi"/>
          <w:spacing w:val="-1"/>
          <w:sz w:val="24"/>
          <w:szCs w:val="24"/>
        </w:rPr>
        <w:t xml:space="preserve"> also applicable for members of the Risk Council that generate reports containing confidential information</w:t>
      </w:r>
      <w:r w:rsidR="005C1CDE" w:rsidRPr="00C03E09">
        <w:rPr>
          <w:rFonts w:eastAsia="Times New Roman" w:cstheme="minorHAnsi"/>
          <w:spacing w:val="-1"/>
          <w:sz w:val="24"/>
          <w:szCs w:val="24"/>
        </w:rPr>
        <w:t xml:space="preserve"> </w:t>
      </w:r>
      <w:r w:rsidR="00FC5D0E" w:rsidRPr="00C03E09">
        <w:rPr>
          <w:rFonts w:eastAsia="Times New Roman" w:cstheme="minorHAnsi"/>
          <w:spacing w:val="-1"/>
          <w:sz w:val="24"/>
          <w:szCs w:val="24"/>
        </w:rPr>
        <w:t xml:space="preserve">obtained through </w:t>
      </w:r>
      <w:r w:rsidR="00A822A0" w:rsidRPr="00C03E09">
        <w:rPr>
          <w:rFonts w:eastAsia="Times New Roman" w:cstheme="minorHAnsi"/>
          <w:spacing w:val="-1"/>
          <w:sz w:val="24"/>
          <w:szCs w:val="24"/>
        </w:rPr>
        <w:t>the</w:t>
      </w:r>
      <w:r w:rsidR="00FC5D0E" w:rsidRPr="00C03E09">
        <w:rPr>
          <w:rFonts w:eastAsia="Times New Roman" w:cstheme="minorHAnsi"/>
          <w:spacing w:val="-1"/>
          <w:sz w:val="24"/>
          <w:szCs w:val="24"/>
        </w:rPr>
        <w:t xml:space="preserve"> activities</w:t>
      </w:r>
      <w:r w:rsidR="00A822A0" w:rsidRPr="00C03E09">
        <w:rPr>
          <w:rFonts w:eastAsia="Times New Roman" w:cstheme="minorHAnsi"/>
          <w:spacing w:val="-1"/>
          <w:sz w:val="24"/>
          <w:szCs w:val="24"/>
        </w:rPr>
        <w:t xml:space="preserve"> of the Council</w:t>
      </w:r>
      <w:r w:rsidR="00FC5D0E" w:rsidRPr="00C03E09">
        <w:rPr>
          <w:rFonts w:eastAsia="Times New Roman" w:cstheme="minorHAnsi"/>
          <w:spacing w:val="-1"/>
          <w:sz w:val="24"/>
          <w:szCs w:val="24"/>
        </w:rPr>
        <w:t>, pursuant to § 354, paragraph 1 and 7 on the law</w:t>
      </w:r>
      <w:r w:rsidR="0088786D" w:rsidRPr="00C03E09">
        <w:rPr>
          <w:rFonts w:eastAsia="Times New Roman" w:cstheme="minorHAnsi"/>
          <w:spacing w:val="-1"/>
          <w:sz w:val="24"/>
          <w:szCs w:val="24"/>
        </w:rPr>
        <w:t xml:space="preserve"> governing financial activities.</w:t>
      </w:r>
    </w:p>
    <w:p w:rsidR="0088786D" w:rsidRPr="00C03E09" w:rsidRDefault="0088786D" w:rsidP="0088786D">
      <w:pPr>
        <w:tabs>
          <w:tab w:val="left" w:pos="504"/>
          <w:tab w:val="left" w:pos="540"/>
        </w:tabs>
        <w:spacing w:after="0" w:line="240" w:lineRule="auto"/>
        <w:jc w:val="both"/>
        <w:textAlignment w:val="baseline"/>
        <w:rPr>
          <w:rFonts w:eastAsia="Times New Roman" w:cstheme="minorHAnsi"/>
          <w:spacing w:val="-3"/>
          <w:sz w:val="24"/>
          <w:szCs w:val="24"/>
        </w:rPr>
      </w:pPr>
    </w:p>
    <w:p w:rsidR="0088786D" w:rsidRPr="00C03E09" w:rsidRDefault="0088786D" w:rsidP="0088786D">
      <w:pPr>
        <w:numPr>
          <w:ilvl w:val="0"/>
          <w:numId w:val="8"/>
        </w:numPr>
        <w:tabs>
          <w:tab w:val="clear" w:pos="504"/>
          <w:tab w:val="left" w:pos="450"/>
        </w:tabs>
        <w:spacing w:after="0" w:line="240" w:lineRule="auto"/>
        <w:ind w:left="0"/>
        <w:jc w:val="both"/>
        <w:textAlignment w:val="baseline"/>
        <w:rPr>
          <w:rFonts w:eastAsia="Times New Roman" w:cstheme="minorHAnsi"/>
          <w:spacing w:val="-3"/>
          <w:sz w:val="24"/>
          <w:szCs w:val="24"/>
        </w:rPr>
      </w:pPr>
    </w:p>
    <w:p w:rsidR="0088786D" w:rsidRPr="00C03E09" w:rsidRDefault="008B13DB" w:rsidP="00A822A0">
      <w:pPr>
        <w:pStyle w:val="Listeafsnit"/>
        <w:numPr>
          <w:ilvl w:val="0"/>
          <w:numId w:val="37"/>
        </w:numPr>
        <w:tabs>
          <w:tab w:val="left" w:pos="450"/>
        </w:tabs>
        <w:spacing w:after="0" w:line="240" w:lineRule="auto"/>
        <w:textAlignment w:val="baseline"/>
        <w:rPr>
          <w:rFonts w:eastAsia="Times New Roman" w:cstheme="minorHAnsi"/>
          <w:spacing w:val="-3"/>
          <w:sz w:val="24"/>
          <w:szCs w:val="24"/>
        </w:rPr>
      </w:pPr>
      <w:r w:rsidRPr="00C03E09">
        <w:rPr>
          <w:rFonts w:eastAsia="Times New Roman" w:cstheme="minorHAnsi"/>
          <w:sz w:val="24"/>
          <w:szCs w:val="24"/>
        </w:rPr>
        <w:t>This Act of Parliament shall enter into effect on 1 January 2017.</w:t>
      </w:r>
    </w:p>
    <w:p w:rsidR="0088786D" w:rsidRPr="00C03E09" w:rsidRDefault="0088786D" w:rsidP="00A822A0">
      <w:pPr>
        <w:pStyle w:val="Listeafsnit"/>
        <w:tabs>
          <w:tab w:val="left" w:pos="450"/>
        </w:tabs>
        <w:spacing w:after="0" w:line="240" w:lineRule="auto"/>
        <w:textAlignment w:val="baseline"/>
        <w:rPr>
          <w:rFonts w:eastAsia="Times New Roman" w:cstheme="minorHAnsi"/>
          <w:spacing w:val="-3"/>
          <w:sz w:val="24"/>
          <w:szCs w:val="24"/>
        </w:rPr>
      </w:pPr>
    </w:p>
    <w:p w:rsidR="0088786D" w:rsidRPr="00C03E09" w:rsidRDefault="00E76DFD" w:rsidP="00A822A0">
      <w:pPr>
        <w:pStyle w:val="Listeafsnit"/>
        <w:numPr>
          <w:ilvl w:val="0"/>
          <w:numId w:val="37"/>
        </w:numPr>
        <w:tabs>
          <w:tab w:val="left" w:pos="450"/>
        </w:tabs>
        <w:spacing w:after="0" w:line="240" w:lineRule="auto"/>
        <w:textAlignment w:val="baseline"/>
        <w:rPr>
          <w:rFonts w:eastAsia="Times New Roman" w:cstheme="minorHAnsi"/>
          <w:spacing w:val="-3"/>
          <w:sz w:val="24"/>
          <w:szCs w:val="24"/>
        </w:rPr>
      </w:pPr>
      <w:r w:rsidRPr="00C03E09">
        <w:rPr>
          <w:rFonts w:eastAsia="Times New Roman" w:cstheme="minorHAnsi"/>
          <w:i/>
          <w:spacing w:val="-1"/>
          <w:sz w:val="24"/>
          <w:szCs w:val="24"/>
        </w:rPr>
        <w:t xml:space="preserve"> </w:t>
      </w:r>
      <w:r w:rsidRPr="00C03E09">
        <w:rPr>
          <w:rFonts w:eastAsia="Times New Roman" w:cstheme="minorHAnsi"/>
          <w:spacing w:val="-1"/>
          <w:sz w:val="24"/>
          <w:szCs w:val="24"/>
        </w:rPr>
        <w:t>§§ 2-5</w:t>
      </w:r>
      <w:r w:rsidR="00D94767" w:rsidRPr="00C03E09">
        <w:rPr>
          <w:rFonts w:eastAsia="Times New Roman" w:cstheme="minorHAnsi"/>
          <w:spacing w:val="-1"/>
          <w:sz w:val="24"/>
          <w:szCs w:val="24"/>
        </w:rPr>
        <w:t xml:space="preserve"> enter </w:t>
      </w:r>
      <w:r w:rsidR="0088786D" w:rsidRPr="00C03E09">
        <w:rPr>
          <w:rFonts w:eastAsia="Times New Roman" w:cstheme="minorHAnsi"/>
          <w:spacing w:val="-1"/>
          <w:sz w:val="24"/>
          <w:szCs w:val="24"/>
        </w:rPr>
        <w:t>into effect on 1 October 2016.</w:t>
      </w:r>
    </w:p>
    <w:p w:rsidR="0088786D" w:rsidRPr="00C03E09" w:rsidRDefault="0088786D" w:rsidP="00A822A0">
      <w:pPr>
        <w:pStyle w:val="Listeafsnit"/>
        <w:rPr>
          <w:rFonts w:eastAsia="Times New Roman" w:cstheme="minorHAnsi"/>
          <w:sz w:val="24"/>
          <w:szCs w:val="24"/>
        </w:rPr>
      </w:pPr>
    </w:p>
    <w:p w:rsidR="00A15219" w:rsidRPr="00C03E09" w:rsidRDefault="0088786D" w:rsidP="00CA3D16">
      <w:pPr>
        <w:pStyle w:val="Listeafsnit"/>
        <w:numPr>
          <w:ilvl w:val="0"/>
          <w:numId w:val="37"/>
        </w:numPr>
        <w:tabs>
          <w:tab w:val="left" w:pos="450"/>
        </w:tabs>
        <w:spacing w:after="0" w:line="240" w:lineRule="auto"/>
        <w:jc w:val="both"/>
        <w:textAlignment w:val="baseline"/>
        <w:rPr>
          <w:rFonts w:eastAsia="Times New Roman" w:cstheme="minorHAnsi"/>
          <w:spacing w:val="-3"/>
          <w:sz w:val="24"/>
          <w:szCs w:val="24"/>
        </w:rPr>
      </w:pPr>
      <w:r w:rsidRPr="00C03E09">
        <w:rPr>
          <w:rFonts w:eastAsia="Times New Roman" w:cstheme="minorHAnsi"/>
          <w:sz w:val="24"/>
          <w:szCs w:val="24"/>
        </w:rPr>
        <w:t xml:space="preserve">The Minister of Finance shall stipulate by executive order when Article 2 of this Act shall enter into effect.  The executive order </w:t>
      </w:r>
      <w:proofErr w:type="gramStart"/>
      <w:r w:rsidRPr="00C03E09">
        <w:rPr>
          <w:rFonts w:eastAsia="Times New Roman" w:cstheme="minorHAnsi"/>
          <w:sz w:val="24"/>
          <w:szCs w:val="24"/>
        </w:rPr>
        <w:t>shall be promulgated</w:t>
      </w:r>
      <w:proofErr w:type="gramEnd"/>
      <w:r w:rsidRPr="00C03E09">
        <w:rPr>
          <w:rFonts w:eastAsia="Times New Roman" w:cstheme="minorHAnsi"/>
          <w:sz w:val="24"/>
          <w:szCs w:val="24"/>
        </w:rPr>
        <w:t xml:space="preserve"> no later than 1 July 2017. </w:t>
      </w:r>
    </w:p>
    <w:p w:rsidR="0088786D" w:rsidRPr="00C03E09" w:rsidRDefault="0088786D" w:rsidP="00CA3D16">
      <w:pPr>
        <w:pStyle w:val="Listeafsnit"/>
        <w:jc w:val="both"/>
        <w:rPr>
          <w:rFonts w:eastAsia="Times New Roman" w:cstheme="minorHAnsi"/>
          <w:spacing w:val="-3"/>
          <w:sz w:val="24"/>
          <w:szCs w:val="24"/>
        </w:rPr>
      </w:pPr>
    </w:p>
    <w:p w:rsidR="00A15219" w:rsidRPr="00C03E09" w:rsidRDefault="0088786D" w:rsidP="00CA3D16">
      <w:pPr>
        <w:pStyle w:val="Listeafsnit"/>
        <w:numPr>
          <w:ilvl w:val="0"/>
          <w:numId w:val="37"/>
        </w:numPr>
        <w:tabs>
          <w:tab w:val="left" w:pos="450"/>
        </w:tabs>
        <w:spacing w:after="0" w:line="240" w:lineRule="auto"/>
        <w:jc w:val="both"/>
        <w:textAlignment w:val="baseline"/>
        <w:rPr>
          <w:rFonts w:eastAsia="Times New Roman" w:cstheme="minorHAnsi"/>
          <w:spacing w:val="-3"/>
          <w:sz w:val="24"/>
          <w:szCs w:val="24"/>
        </w:rPr>
      </w:pPr>
      <w:r w:rsidRPr="00C03E09">
        <w:rPr>
          <w:rFonts w:eastAsia="Times New Roman" w:cstheme="minorHAnsi"/>
          <w:sz w:val="24"/>
          <w:szCs w:val="24"/>
        </w:rPr>
        <w:t xml:space="preserve">Parliamentary Act No. 140, dated 20 December 2012, on the administration of the </w:t>
      </w:r>
      <w:r w:rsidR="00357BED">
        <w:rPr>
          <w:rFonts w:eastAsia="Times New Roman" w:cstheme="minorHAnsi"/>
          <w:sz w:val="24"/>
          <w:szCs w:val="24"/>
        </w:rPr>
        <w:t>government</w:t>
      </w:r>
      <w:r w:rsidRPr="00C03E09">
        <w:rPr>
          <w:rFonts w:eastAsia="Times New Roman" w:cstheme="minorHAnsi"/>
          <w:sz w:val="24"/>
          <w:szCs w:val="24"/>
        </w:rPr>
        <w:t xml:space="preserve">’s liquidity and debt </w:t>
      </w:r>
      <w:proofErr w:type="gramStart"/>
      <w:r w:rsidRPr="00C03E09">
        <w:rPr>
          <w:rFonts w:eastAsia="Times New Roman" w:cstheme="minorHAnsi"/>
          <w:sz w:val="24"/>
          <w:szCs w:val="24"/>
        </w:rPr>
        <w:t>shall be rescinded</w:t>
      </w:r>
      <w:proofErr w:type="gramEnd"/>
      <w:r w:rsidRPr="00C03E09">
        <w:rPr>
          <w:rFonts w:eastAsia="Times New Roman" w:cstheme="minorHAnsi"/>
          <w:sz w:val="24"/>
          <w:szCs w:val="24"/>
        </w:rPr>
        <w:t xml:space="preserve"> on 1 January 2017.</w:t>
      </w:r>
    </w:p>
    <w:p w:rsidR="00A15219" w:rsidRPr="00C03E09" w:rsidRDefault="00A15219" w:rsidP="002E3B98">
      <w:pPr>
        <w:spacing w:after="0" w:line="240" w:lineRule="auto"/>
        <w:rPr>
          <w:rFonts w:cstheme="minorHAnsi"/>
          <w:sz w:val="24"/>
          <w:szCs w:val="24"/>
        </w:rPr>
        <w:sectPr w:rsidR="00A15219" w:rsidRPr="00C03E09" w:rsidSect="00886589">
          <w:footerReference w:type="default" r:id="rId11"/>
          <w:footerReference w:type="first" r:id="rId12"/>
          <w:pgSz w:w="11904" w:h="16843"/>
          <w:pgMar w:top="1440" w:right="1440" w:bottom="720" w:left="1440" w:header="720" w:footer="720" w:gutter="0"/>
          <w:cols w:space="0"/>
        </w:sectPr>
      </w:pPr>
    </w:p>
    <w:p w:rsidR="0088786D" w:rsidRPr="00C03E09" w:rsidRDefault="0088786D" w:rsidP="002E3B98">
      <w:pPr>
        <w:spacing w:after="0" w:line="240" w:lineRule="auto"/>
        <w:jc w:val="center"/>
        <w:textAlignment w:val="baseline"/>
        <w:rPr>
          <w:rFonts w:eastAsia="Times New Roman" w:cstheme="minorHAnsi"/>
          <w:sz w:val="24"/>
          <w:szCs w:val="24"/>
        </w:rPr>
      </w:pPr>
    </w:p>
    <w:p w:rsidR="0088786D" w:rsidRPr="00C03E09" w:rsidRDefault="0088786D" w:rsidP="002E3B98">
      <w:pPr>
        <w:spacing w:after="0" w:line="240" w:lineRule="auto"/>
        <w:jc w:val="center"/>
        <w:textAlignment w:val="baseline"/>
        <w:rPr>
          <w:rFonts w:eastAsia="Times New Roman" w:cstheme="minorHAnsi"/>
          <w:sz w:val="24"/>
          <w:szCs w:val="24"/>
        </w:rPr>
      </w:pPr>
    </w:p>
    <w:p w:rsidR="00A15219" w:rsidRPr="002775E1" w:rsidRDefault="0088786D" w:rsidP="002E3B98">
      <w:pPr>
        <w:spacing w:after="0" w:line="240" w:lineRule="auto"/>
        <w:jc w:val="center"/>
        <w:textAlignment w:val="baseline"/>
        <w:rPr>
          <w:rFonts w:eastAsia="Times New Roman" w:cstheme="minorHAnsi"/>
          <w:sz w:val="24"/>
          <w:szCs w:val="24"/>
          <w:lang w:val="da-DK"/>
        </w:rPr>
      </w:pPr>
      <w:r w:rsidRPr="002775E1">
        <w:rPr>
          <w:rFonts w:eastAsia="Times New Roman" w:cstheme="minorHAnsi"/>
          <w:sz w:val="24"/>
          <w:szCs w:val="24"/>
          <w:lang w:val="da-DK"/>
        </w:rPr>
        <w:t xml:space="preserve">At </w:t>
      </w:r>
      <w:proofErr w:type="spellStart"/>
      <w:r w:rsidRPr="002775E1">
        <w:rPr>
          <w:rFonts w:eastAsia="Times New Roman" w:cstheme="minorHAnsi"/>
          <w:sz w:val="24"/>
          <w:szCs w:val="24"/>
          <w:lang w:val="da-DK"/>
        </w:rPr>
        <w:t>Tinganes</w:t>
      </w:r>
      <w:proofErr w:type="spellEnd"/>
      <w:r w:rsidRPr="002775E1">
        <w:rPr>
          <w:rFonts w:eastAsia="Times New Roman" w:cstheme="minorHAnsi"/>
          <w:sz w:val="24"/>
          <w:szCs w:val="24"/>
          <w:lang w:val="da-DK"/>
        </w:rPr>
        <w:t xml:space="preserve">, 24 </w:t>
      </w:r>
      <w:proofErr w:type="gramStart"/>
      <w:r w:rsidRPr="002775E1">
        <w:rPr>
          <w:rFonts w:eastAsia="Times New Roman" w:cstheme="minorHAnsi"/>
          <w:sz w:val="24"/>
          <w:szCs w:val="24"/>
          <w:lang w:val="da-DK"/>
        </w:rPr>
        <w:t>November</w:t>
      </w:r>
      <w:proofErr w:type="gramEnd"/>
      <w:r w:rsidR="00E76DFD" w:rsidRPr="002775E1">
        <w:rPr>
          <w:rFonts w:eastAsia="Times New Roman" w:cstheme="minorHAnsi"/>
          <w:sz w:val="24"/>
          <w:szCs w:val="24"/>
          <w:lang w:val="da-DK"/>
        </w:rPr>
        <w:t xml:space="preserve"> 2016</w:t>
      </w:r>
    </w:p>
    <w:p w:rsidR="0088786D" w:rsidRPr="002775E1" w:rsidRDefault="0088786D" w:rsidP="002E3B98">
      <w:pPr>
        <w:spacing w:after="0" w:line="240" w:lineRule="auto"/>
        <w:jc w:val="center"/>
        <w:textAlignment w:val="baseline"/>
        <w:rPr>
          <w:rFonts w:eastAsia="Times New Roman" w:cstheme="minorHAnsi"/>
          <w:sz w:val="24"/>
          <w:szCs w:val="24"/>
          <w:lang w:val="da-DK"/>
        </w:rPr>
      </w:pPr>
    </w:p>
    <w:p w:rsidR="00D94767" w:rsidRPr="002775E1" w:rsidRDefault="00D94767" w:rsidP="002E3B98">
      <w:pPr>
        <w:spacing w:after="0" w:line="240" w:lineRule="auto"/>
        <w:jc w:val="center"/>
        <w:textAlignment w:val="baseline"/>
        <w:rPr>
          <w:rFonts w:eastAsia="Times New Roman" w:cstheme="minorHAnsi"/>
          <w:sz w:val="24"/>
          <w:szCs w:val="24"/>
          <w:lang w:val="da-DK"/>
        </w:rPr>
      </w:pPr>
      <w:r w:rsidRPr="002775E1">
        <w:rPr>
          <w:rFonts w:eastAsia="Times New Roman" w:cstheme="minorHAnsi"/>
          <w:sz w:val="24"/>
          <w:szCs w:val="24"/>
          <w:lang w:val="da-DK"/>
        </w:rPr>
        <w:t xml:space="preserve">/ </w:t>
      </w:r>
      <w:proofErr w:type="spellStart"/>
      <w:r w:rsidRPr="002775E1">
        <w:rPr>
          <w:rFonts w:eastAsia="Times New Roman" w:cstheme="minorHAnsi"/>
          <w:sz w:val="24"/>
          <w:szCs w:val="24"/>
          <w:lang w:val="da-DK"/>
        </w:rPr>
        <w:t>Signature</w:t>
      </w:r>
      <w:proofErr w:type="spellEnd"/>
      <w:r w:rsidRPr="002775E1">
        <w:rPr>
          <w:rFonts w:eastAsia="Times New Roman" w:cstheme="minorHAnsi"/>
          <w:sz w:val="24"/>
          <w:szCs w:val="24"/>
          <w:lang w:val="da-DK"/>
        </w:rPr>
        <w:t>/</w:t>
      </w:r>
    </w:p>
    <w:p w:rsidR="0088786D" w:rsidRPr="002775E1" w:rsidRDefault="0088786D" w:rsidP="002E3B98">
      <w:pPr>
        <w:spacing w:after="0" w:line="240" w:lineRule="auto"/>
        <w:jc w:val="center"/>
        <w:textAlignment w:val="baseline"/>
        <w:rPr>
          <w:rFonts w:eastAsia="Times New Roman" w:cstheme="minorHAnsi"/>
          <w:sz w:val="24"/>
          <w:szCs w:val="24"/>
          <w:lang w:val="da-DK"/>
        </w:rPr>
      </w:pPr>
    </w:p>
    <w:p w:rsidR="00A15219" w:rsidRPr="002775E1" w:rsidRDefault="00D94767" w:rsidP="002E3B98">
      <w:pPr>
        <w:spacing w:after="0" w:line="240" w:lineRule="auto"/>
        <w:jc w:val="center"/>
        <w:textAlignment w:val="baseline"/>
        <w:rPr>
          <w:rFonts w:eastAsia="Times New Roman" w:cstheme="minorHAnsi"/>
          <w:b/>
          <w:sz w:val="24"/>
          <w:szCs w:val="24"/>
          <w:lang w:val="da-DK"/>
        </w:rPr>
      </w:pPr>
      <w:r w:rsidRPr="002775E1">
        <w:rPr>
          <w:rFonts w:eastAsia="Times New Roman" w:cstheme="minorHAnsi"/>
          <w:b/>
          <w:sz w:val="24"/>
          <w:szCs w:val="24"/>
          <w:lang w:val="da-DK"/>
        </w:rPr>
        <w:t>Aksel V. Johannesen</w:t>
      </w:r>
      <w:r w:rsidR="00E76DFD" w:rsidRPr="002775E1">
        <w:rPr>
          <w:rFonts w:eastAsia="Times New Roman" w:cstheme="minorHAnsi"/>
          <w:b/>
          <w:sz w:val="24"/>
          <w:szCs w:val="24"/>
          <w:lang w:val="da-DK"/>
        </w:rPr>
        <w:t xml:space="preserve"> </w:t>
      </w:r>
      <w:r w:rsidR="00E76DFD" w:rsidRPr="002775E1">
        <w:rPr>
          <w:rFonts w:eastAsia="Times New Roman" w:cstheme="minorHAnsi"/>
          <w:b/>
          <w:sz w:val="24"/>
          <w:szCs w:val="24"/>
          <w:lang w:val="da-DK"/>
        </w:rPr>
        <w:br/>
      </w:r>
      <w:r w:rsidRPr="002775E1">
        <w:rPr>
          <w:rFonts w:eastAsia="Times New Roman" w:cstheme="minorHAnsi"/>
          <w:sz w:val="24"/>
          <w:szCs w:val="24"/>
          <w:lang w:val="da-DK"/>
        </w:rPr>
        <w:t>Prime Minister</w:t>
      </w:r>
    </w:p>
    <w:p w:rsidR="00A15219" w:rsidRPr="002775E1" w:rsidRDefault="00A15219" w:rsidP="002E3B98">
      <w:pPr>
        <w:spacing w:after="0" w:line="240" w:lineRule="auto"/>
        <w:rPr>
          <w:rFonts w:cstheme="minorHAnsi"/>
          <w:sz w:val="24"/>
          <w:szCs w:val="24"/>
          <w:lang w:val="da-DK"/>
        </w:rPr>
        <w:sectPr w:rsidR="00A15219" w:rsidRPr="002775E1" w:rsidSect="00886589">
          <w:type w:val="continuous"/>
          <w:pgSz w:w="11904" w:h="16843"/>
          <w:pgMar w:top="1440" w:right="1440" w:bottom="720" w:left="1440" w:header="720" w:footer="720" w:gutter="0"/>
          <w:cols w:space="720"/>
        </w:sectPr>
      </w:pPr>
    </w:p>
    <w:p w:rsidR="0088786D" w:rsidRPr="002775E1" w:rsidRDefault="0088786D" w:rsidP="002E3B98">
      <w:pPr>
        <w:spacing w:after="0" w:line="240" w:lineRule="auto"/>
        <w:textAlignment w:val="baseline"/>
        <w:rPr>
          <w:rFonts w:eastAsia="Times New Roman" w:cstheme="minorHAnsi"/>
          <w:sz w:val="24"/>
          <w:szCs w:val="24"/>
          <w:lang w:val="da-DK"/>
        </w:rPr>
      </w:pPr>
    </w:p>
    <w:p w:rsidR="00A15219" w:rsidRPr="00C03E09" w:rsidRDefault="00D25491" w:rsidP="002E3B98">
      <w:pPr>
        <w:spacing w:after="0" w:line="240" w:lineRule="auto"/>
        <w:textAlignment w:val="baseline"/>
        <w:rPr>
          <w:rFonts w:eastAsia="Times New Roman" w:cstheme="minorHAnsi"/>
          <w:sz w:val="24"/>
          <w:szCs w:val="24"/>
        </w:rPr>
      </w:pPr>
      <w:r w:rsidRPr="00C03E09">
        <w:rPr>
          <w:rFonts w:eastAsia="PMingLiU" w:cstheme="minorHAnsi"/>
          <w:noProof/>
          <w:sz w:val="24"/>
          <w:szCs w:val="24"/>
          <w:lang w:val="da-DK" w:eastAsia="da-DK"/>
        </w:rPr>
        <mc:AlternateContent>
          <mc:Choice Requires="wps">
            <w:drawing>
              <wp:anchor distT="0" distB="0" distL="0" distR="0" simplePos="0" relativeHeight="251659264" behindDoc="1" locked="0" layoutInCell="1" allowOverlap="1">
                <wp:simplePos x="0" y="0"/>
                <wp:positionH relativeFrom="page">
                  <wp:posOffset>3701415</wp:posOffset>
                </wp:positionH>
                <wp:positionV relativeFrom="page">
                  <wp:posOffset>10238105</wp:posOffset>
                </wp:positionV>
                <wp:extent cx="156210" cy="1454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8D" w:rsidRDefault="0086678D">
                            <w:pPr>
                              <w:spacing w:line="221" w:lineRule="exact"/>
                              <w:jc w:val="center"/>
                              <w:textAlignment w:val="baseline"/>
                              <w:rPr>
                                <w:rFonts w:eastAsia="Times New Roman"/>
                                <w:color w:val="000000"/>
                                <w:sz w:val="20"/>
                              </w:rPr>
                            </w:pPr>
                            <w:r>
                              <w:rPr>
                                <w:rFonts w:ascii="Times New Roman" w:eastAsia="Times New Roman" w:hAnsi="Times New Roman"/>
                                <w:color w:val="00000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91.45pt;margin-top:806.15pt;width:12.3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4YqwIAAKg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" filled="f" stroked="f">
                <v:textbox inset="0,0,0,0">
                  <w:txbxContent>
                    <w:p w:rsidR="0086678D" w:rsidRDefault="0086678D">
                      <w:pPr>
                        <w:spacing w:line="221" w:lineRule="exact"/>
                        <w:jc w:val="center"/>
                        <w:textAlignment w:val="baseline"/>
                        <w:rPr>
                          <w:rFonts w:eastAsia="Times New Roman"/>
                          <w:color w:val="000000"/>
                          <w:sz w:val="20"/>
                        </w:rPr>
                      </w:pPr>
                      <w:r>
                        <w:rPr>
                          <w:rFonts w:ascii="Times New Roman" w:eastAsia="Times New Roman" w:hAnsi="Times New Roman"/>
                          <w:color w:val="000000"/>
                          <w:sz w:val="20"/>
                        </w:rPr>
                        <w:t>4</w:t>
                      </w:r>
                    </w:p>
                  </w:txbxContent>
                </v:textbox>
                <w10:wrap type="square" anchorx="page" anchory="page"/>
              </v:shape>
            </w:pict>
          </mc:Fallback>
        </mc:AlternateContent>
      </w:r>
      <w:r w:rsidR="0088786D" w:rsidRPr="00C03E09">
        <w:rPr>
          <w:rFonts w:eastAsia="PMingLiU" w:cstheme="minorHAnsi"/>
          <w:noProof/>
          <w:sz w:val="24"/>
          <w:szCs w:val="24"/>
        </w:rPr>
        <w:t>Parliamentary Bill No.</w:t>
      </w:r>
      <w:r w:rsidR="00E76DFD" w:rsidRPr="00C03E09">
        <w:rPr>
          <w:rFonts w:eastAsia="Times New Roman" w:cstheme="minorHAnsi"/>
          <w:sz w:val="24"/>
          <w:szCs w:val="24"/>
        </w:rPr>
        <w:t xml:space="preserve"> 8/2016</w:t>
      </w:r>
    </w:p>
    <w:sectPr w:rsidR="00A15219" w:rsidRPr="00C03E09" w:rsidSect="00886589">
      <w:type w:val="continuous"/>
      <w:pgSz w:w="11904" w:h="16843"/>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0E" w:rsidRDefault="0020540E" w:rsidP="00FC6458">
      <w:pPr>
        <w:spacing w:after="0" w:line="240" w:lineRule="auto"/>
      </w:pPr>
      <w:r>
        <w:separator/>
      </w:r>
    </w:p>
  </w:endnote>
  <w:endnote w:type="continuationSeparator" w:id="0">
    <w:p w:rsidR="0020540E" w:rsidRDefault="0020540E" w:rsidP="00F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0"/>
    </w:tblGrid>
    <w:tr w:rsidR="0086678D">
      <w:trPr>
        <w:trHeight w:hRule="exact" w:val="115"/>
        <w:jc w:val="center"/>
      </w:trPr>
      <w:tc>
        <w:tcPr>
          <w:tcW w:w="4686" w:type="dxa"/>
          <w:shd w:val="clear" w:color="auto" w:fill="5B9BD5" w:themeFill="accent1"/>
          <w:tcMar>
            <w:top w:w="0" w:type="dxa"/>
            <w:bottom w:w="0" w:type="dxa"/>
          </w:tcMar>
        </w:tcPr>
        <w:p w:rsidR="0086678D" w:rsidRDefault="0086678D">
          <w:pPr>
            <w:pStyle w:val="Sidehoved"/>
            <w:tabs>
              <w:tab w:val="clear" w:pos="4680"/>
              <w:tab w:val="clear" w:pos="9360"/>
            </w:tabs>
            <w:rPr>
              <w:caps/>
              <w:sz w:val="18"/>
            </w:rPr>
          </w:pPr>
        </w:p>
      </w:tc>
      <w:tc>
        <w:tcPr>
          <w:tcW w:w="4674" w:type="dxa"/>
          <w:shd w:val="clear" w:color="auto" w:fill="5B9BD5" w:themeFill="accent1"/>
          <w:tcMar>
            <w:top w:w="0" w:type="dxa"/>
            <w:bottom w:w="0" w:type="dxa"/>
          </w:tcMar>
        </w:tcPr>
        <w:p w:rsidR="0086678D" w:rsidRDefault="0086678D">
          <w:pPr>
            <w:pStyle w:val="Sidehoved"/>
            <w:tabs>
              <w:tab w:val="clear" w:pos="4680"/>
              <w:tab w:val="clear" w:pos="9360"/>
            </w:tabs>
            <w:jc w:val="right"/>
            <w:rPr>
              <w:caps/>
              <w:sz w:val="18"/>
            </w:rPr>
          </w:pPr>
        </w:p>
      </w:tc>
    </w:tr>
    <w:tr w:rsidR="0086678D">
      <w:trPr>
        <w:jc w:val="center"/>
      </w:trPr>
      <w:sdt>
        <w:sdtPr>
          <w:rPr>
            <w:caps/>
            <w:color w:val="808080" w:themeColor="background1" w:themeShade="80"/>
            <w:sz w:val="18"/>
            <w:szCs w:val="18"/>
          </w:rPr>
          <w:alias w:val="Author"/>
          <w:tag w:val=""/>
          <w:id w:val="-784345756"/>
          <w:placeholder>
            <w:docPart w:val="61D2AD897B2E4527AE85ED2335021F8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6678D" w:rsidRDefault="0086678D">
              <w:pPr>
                <w:pStyle w:val="Sidefod"/>
                <w:tabs>
                  <w:tab w:val="clear" w:pos="4680"/>
                  <w:tab w:val="clear" w:pos="9360"/>
                </w:tabs>
                <w:rPr>
                  <w:caps/>
                  <w:color w:val="808080" w:themeColor="background1" w:themeShade="80"/>
                  <w:sz w:val="18"/>
                  <w:szCs w:val="18"/>
                </w:rPr>
              </w:pPr>
              <w:r>
                <w:rPr>
                  <w:caps/>
                  <w:color w:val="808080" w:themeColor="background1" w:themeShade="80"/>
                  <w:sz w:val="18"/>
                  <w:szCs w:val="18"/>
                </w:rPr>
                <w:t>November 2016</w:t>
              </w:r>
            </w:p>
          </w:tc>
        </w:sdtContent>
      </w:sdt>
      <w:tc>
        <w:tcPr>
          <w:tcW w:w="4674" w:type="dxa"/>
          <w:shd w:val="clear" w:color="auto" w:fill="auto"/>
          <w:vAlign w:val="center"/>
        </w:tcPr>
        <w:p w:rsidR="0086678D" w:rsidRDefault="0086678D">
          <w:pPr>
            <w:pStyle w:val="Sidefod"/>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86678D" w:rsidRDefault="008667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8D" w:rsidRPr="0006167E" w:rsidRDefault="0086678D" w:rsidP="0006167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8D" w:rsidRDefault="008667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0E" w:rsidRDefault="0020540E" w:rsidP="00FC6458">
      <w:pPr>
        <w:spacing w:after="0" w:line="240" w:lineRule="auto"/>
      </w:pPr>
      <w:r>
        <w:separator/>
      </w:r>
    </w:p>
  </w:footnote>
  <w:footnote w:type="continuationSeparator" w:id="0">
    <w:p w:rsidR="0020540E" w:rsidRDefault="0020540E" w:rsidP="00F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318336367"/>
      <w:docPartObj>
        <w:docPartGallery w:val="Page Numbers (Top of Page)"/>
        <w:docPartUnique/>
      </w:docPartObj>
    </w:sdtPr>
    <w:sdtEndPr/>
    <w:sdtContent>
      <w:p w:rsidR="00CA3D16" w:rsidRPr="00CA3D16" w:rsidRDefault="00CA3D16">
        <w:pPr>
          <w:pStyle w:val="Sidehoved"/>
          <w:jc w:val="right"/>
          <w:rPr>
            <w:sz w:val="24"/>
            <w:szCs w:val="24"/>
          </w:rPr>
        </w:pPr>
        <w:r w:rsidRPr="00CA3D16">
          <w:rPr>
            <w:sz w:val="24"/>
            <w:szCs w:val="24"/>
          </w:rPr>
          <w:t xml:space="preserve">Page </w:t>
        </w:r>
        <w:r w:rsidRPr="00CA3D16">
          <w:rPr>
            <w:b/>
            <w:bCs/>
            <w:sz w:val="24"/>
            <w:szCs w:val="24"/>
          </w:rPr>
          <w:fldChar w:fldCharType="begin"/>
        </w:r>
        <w:r w:rsidRPr="00CA3D16">
          <w:rPr>
            <w:b/>
            <w:bCs/>
            <w:sz w:val="24"/>
            <w:szCs w:val="24"/>
          </w:rPr>
          <w:instrText xml:space="preserve"> PAGE </w:instrText>
        </w:r>
        <w:r w:rsidRPr="00CA3D16">
          <w:rPr>
            <w:b/>
            <w:bCs/>
            <w:sz w:val="24"/>
            <w:szCs w:val="24"/>
          </w:rPr>
          <w:fldChar w:fldCharType="separate"/>
        </w:r>
        <w:r w:rsidR="002775E1">
          <w:rPr>
            <w:b/>
            <w:bCs/>
            <w:noProof/>
            <w:sz w:val="24"/>
            <w:szCs w:val="24"/>
          </w:rPr>
          <w:t>11</w:t>
        </w:r>
        <w:r w:rsidRPr="00CA3D16">
          <w:rPr>
            <w:b/>
            <w:bCs/>
            <w:sz w:val="24"/>
            <w:szCs w:val="24"/>
          </w:rPr>
          <w:fldChar w:fldCharType="end"/>
        </w:r>
        <w:r w:rsidRPr="00CA3D16">
          <w:rPr>
            <w:sz w:val="24"/>
            <w:szCs w:val="24"/>
          </w:rPr>
          <w:t xml:space="preserve"> of </w:t>
        </w:r>
        <w:r w:rsidRPr="00CA3D16">
          <w:rPr>
            <w:b/>
            <w:bCs/>
            <w:sz w:val="24"/>
            <w:szCs w:val="24"/>
          </w:rPr>
          <w:fldChar w:fldCharType="begin"/>
        </w:r>
        <w:r w:rsidRPr="00CA3D16">
          <w:rPr>
            <w:b/>
            <w:bCs/>
            <w:sz w:val="24"/>
            <w:szCs w:val="24"/>
          </w:rPr>
          <w:instrText xml:space="preserve"> NUMPAGES  </w:instrText>
        </w:r>
        <w:r w:rsidRPr="00CA3D16">
          <w:rPr>
            <w:b/>
            <w:bCs/>
            <w:sz w:val="24"/>
            <w:szCs w:val="24"/>
          </w:rPr>
          <w:fldChar w:fldCharType="separate"/>
        </w:r>
        <w:r w:rsidR="002775E1">
          <w:rPr>
            <w:b/>
            <w:bCs/>
            <w:noProof/>
            <w:sz w:val="24"/>
            <w:szCs w:val="24"/>
          </w:rPr>
          <w:t>11</w:t>
        </w:r>
        <w:r w:rsidRPr="00CA3D16">
          <w:rPr>
            <w:b/>
            <w:bCs/>
            <w:sz w:val="24"/>
            <w:szCs w:val="24"/>
          </w:rPr>
          <w:fldChar w:fldCharType="end"/>
        </w:r>
      </w:p>
    </w:sdtContent>
  </w:sdt>
  <w:p w:rsidR="00CA3D16" w:rsidRDefault="00CA3D1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27F"/>
    <w:multiLevelType w:val="hybridMultilevel"/>
    <w:tmpl w:val="74B000C4"/>
    <w:lvl w:ilvl="0" w:tplc="A4446B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428"/>
    <w:multiLevelType w:val="hybridMultilevel"/>
    <w:tmpl w:val="FDD8054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7F2C0E"/>
    <w:multiLevelType w:val="hybridMultilevel"/>
    <w:tmpl w:val="956A7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0231"/>
    <w:multiLevelType w:val="hybridMultilevel"/>
    <w:tmpl w:val="67742E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4C4C3F"/>
    <w:multiLevelType w:val="hybridMultilevel"/>
    <w:tmpl w:val="A5B0DC4A"/>
    <w:lvl w:ilvl="0" w:tplc="C2EC60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2FF6"/>
    <w:multiLevelType w:val="hybridMultilevel"/>
    <w:tmpl w:val="BEB0DC98"/>
    <w:lvl w:ilvl="0" w:tplc="56DC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2C7"/>
    <w:multiLevelType w:val="multilevel"/>
    <w:tmpl w:val="6554E2C6"/>
    <w:lvl w:ilvl="0">
      <w:start w:val="1"/>
      <w:numFmt w:val="decimal"/>
      <w:lvlText w:val="%1)"/>
      <w:lvlJc w:val="left"/>
      <w:pPr>
        <w:tabs>
          <w:tab w:val="left" w:pos="432"/>
        </w:tabs>
        <w:ind w:left="720"/>
      </w:pPr>
      <w:rPr>
        <w:rFonts w:ascii="Times New Roman" w:eastAsia="Times New Roman" w:hAnsi="Times New Roman"/>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1622CC"/>
    <w:multiLevelType w:val="hybridMultilevel"/>
    <w:tmpl w:val="2ED2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C49AE"/>
    <w:multiLevelType w:val="hybridMultilevel"/>
    <w:tmpl w:val="81449634"/>
    <w:lvl w:ilvl="0" w:tplc="B1C0C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3E31"/>
    <w:multiLevelType w:val="hybridMultilevel"/>
    <w:tmpl w:val="DBDC2BAC"/>
    <w:lvl w:ilvl="0" w:tplc="AE0443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C36B0"/>
    <w:multiLevelType w:val="multilevel"/>
    <w:tmpl w:val="A9E8BF2A"/>
    <w:lvl w:ilvl="0">
      <w:start w:val="1"/>
      <w:numFmt w:val="decimal"/>
      <w:lvlText w:val="§ %1"/>
      <w:lvlJc w:val="left"/>
      <w:pPr>
        <w:tabs>
          <w:tab w:val="left" w:pos="504"/>
        </w:tabs>
        <w:ind w:left="720"/>
      </w:pPr>
      <w:rPr>
        <w:rFonts w:asciiTheme="minorHAnsi" w:eastAsia="Times New Roman" w:hAnsiTheme="minorHAnsi" w:cstheme="minorHAnsi" w:hint="default"/>
        <w:strike w:val="0"/>
        <w:color w:val="auto"/>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446694"/>
    <w:multiLevelType w:val="hybridMultilevel"/>
    <w:tmpl w:val="5C5C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043E5"/>
    <w:multiLevelType w:val="multilevel"/>
    <w:tmpl w:val="32C4ED9E"/>
    <w:lvl w:ilvl="0">
      <w:start w:val="24"/>
      <w:numFmt w:val="decimal"/>
      <w:lvlText w:val="§ %1"/>
      <w:lvlJc w:val="left"/>
      <w:pPr>
        <w:tabs>
          <w:tab w:val="left" w:pos="504"/>
        </w:tabs>
        <w:ind w:left="720"/>
      </w:pPr>
      <w:rPr>
        <w:rFonts w:asciiTheme="minorHAnsi" w:eastAsia="Times New Roman" w:hAnsiTheme="minorHAnsi" w:cstheme="minorHAnsi" w:hint="default"/>
        <w:b w:val="0"/>
        <w:strike w:val="0"/>
        <w:color w:val="auto"/>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364C8D"/>
    <w:multiLevelType w:val="hybridMultilevel"/>
    <w:tmpl w:val="25B0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46B"/>
    <w:multiLevelType w:val="hybridMultilevel"/>
    <w:tmpl w:val="0A2ED476"/>
    <w:lvl w:ilvl="0" w:tplc="3DC61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E6358"/>
    <w:multiLevelType w:val="hybridMultilevel"/>
    <w:tmpl w:val="EBAA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A153C"/>
    <w:multiLevelType w:val="hybridMultilevel"/>
    <w:tmpl w:val="269A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72931"/>
    <w:multiLevelType w:val="multilevel"/>
    <w:tmpl w:val="43A0AB10"/>
    <w:lvl w:ilvl="0">
      <w:start w:val="1"/>
      <w:numFmt w:val="decimal"/>
      <w:lvlText w:val="%1)"/>
      <w:lvlJc w:val="left"/>
      <w:pPr>
        <w:tabs>
          <w:tab w:val="left" w:pos="432"/>
        </w:tabs>
        <w:ind w:left="720"/>
      </w:pPr>
      <w:rPr>
        <w:rFonts w:ascii="Times New Roman" w:eastAsia="Times New Roman" w:hAnsi="Times New Roman"/>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F61BF6"/>
    <w:multiLevelType w:val="hybridMultilevel"/>
    <w:tmpl w:val="C3447E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DE6D4A"/>
    <w:multiLevelType w:val="hybridMultilevel"/>
    <w:tmpl w:val="20F4B9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815E95"/>
    <w:multiLevelType w:val="multilevel"/>
    <w:tmpl w:val="9EE89B4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520E26"/>
    <w:multiLevelType w:val="multilevel"/>
    <w:tmpl w:val="21481064"/>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3A6649"/>
    <w:multiLevelType w:val="hybridMultilevel"/>
    <w:tmpl w:val="C0762054"/>
    <w:lvl w:ilvl="0" w:tplc="92D697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D3AA2"/>
    <w:multiLevelType w:val="hybridMultilevel"/>
    <w:tmpl w:val="0C462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A397A"/>
    <w:multiLevelType w:val="hybridMultilevel"/>
    <w:tmpl w:val="5A8A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D0C26"/>
    <w:multiLevelType w:val="hybridMultilevel"/>
    <w:tmpl w:val="7FBC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E33F8"/>
    <w:multiLevelType w:val="hybridMultilevel"/>
    <w:tmpl w:val="C17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91A0F"/>
    <w:multiLevelType w:val="multilevel"/>
    <w:tmpl w:val="DC60F59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37E52"/>
    <w:multiLevelType w:val="hybridMultilevel"/>
    <w:tmpl w:val="05F6FD7C"/>
    <w:lvl w:ilvl="0" w:tplc="166C9E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5091D"/>
    <w:multiLevelType w:val="hybridMultilevel"/>
    <w:tmpl w:val="9AFC3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04552"/>
    <w:multiLevelType w:val="hybridMultilevel"/>
    <w:tmpl w:val="F9027F78"/>
    <w:lvl w:ilvl="0" w:tplc="8AB4BE3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970368"/>
    <w:multiLevelType w:val="hybridMultilevel"/>
    <w:tmpl w:val="9662B510"/>
    <w:lvl w:ilvl="0" w:tplc="04384E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F545E"/>
    <w:multiLevelType w:val="multilevel"/>
    <w:tmpl w:val="D870CE80"/>
    <w:lvl w:ilvl="0">
      <w:start w:val="3"/>
      <w:numFmt w:val="decimal"/>
      <w:lvlText w:val="§ %1"/>
      <w:lvlJc w:val="left"/>
      <w:pPr>
        <w:tabs>
          <w:tab w:val="left" w:pos="360"/>
        </w:tabs>
        <w:ind w:left="720"/>
      </w:pPr>
      <w:rPr>
        <w:rFonts w:asciiTheme="minorHAnsi" w:eastAsia="Times New Roman" w:hAnsiTheme="minorHAnsi" w:cstheme="minorHAnsi" w:hint="default"/>
        <w:b w:val="0"/>
        <w:strike w:val="0"/>
        <w:color w:val="auto"/>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781F71"/>
    <w:multiLevelType w:val="hybridMultilevel"/>
    <w:tmpl w:val="E618CBAE"/>
    <w:lvl w:ilvl="0" w:tplc="519407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18E1"/>
    <w:multiLevelType w:val="hybridMultilevel"/>
    <w:tmpl w:val="AC4A2816"/>
    <w:lvl w:ilvl="0" w:tplc="32D6CA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B05D9"/>
    <w:multiLevelType w:val="hybridMultilevel"/>
    <w:tmpl w:val="F99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D1F86"/>
    <w:multiLevelType w:val="hybridMultilevel"/>
    <w:tmpl w:val="FDAEBBAA"/>
    <w:lvl w:ilvl="0" w:tplc="DBFA9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2"/>
  </w:num>
  <w:num w:numId="4">
    <w:abstractNumId w:val="6"/>
  </w:num>
  <w:num w:numId="5">
    <w:abstractNumId w:val="21"/>
  </w:num>
  <w:num w:numId="6">
    <w:abstractNumId w:val="27"/>
  </w:num>
  <w:num w:numId="7">
    <w:abstractNumId w:val="20"/>
  </w:num>
  <w:num w:numId="8">
    <w:abstractNumId w:val="12"/>
  </w:num>
  <w:num w:numId="9">
    <w:abstractNumId w:val="11"/>
  </w:num>
  <w:num w:numId="10">
    <w:abstractNumId w:val="9"/>
  </w:num>
  <w:num w:numId="11">
    <w:abstractNumId w:val="23"/>
  </w:num>
  <w:num w:numId="12">
    <w:abstractNumId w:val="24"/>
  </w:num>
  <w:num w:numId="13">
    <w:abstractNumId w:val="7"/>
  </w:num>
  <w:num w:numId="14">
    <w:abstractNumId w:val="16"/>
  </w:num>
  <w:num w:numId="15">
    <w:abstractNumId w:val="0"/>
  </w:num>
  <w:num w:numId="16">
    <w:abstractNumId w:val="1"/>
  </w:num>
  <w:num w:numId="17">
    <w:abstractNumId w:val="13"/>
  </w:num>
  <w:num w:numId="18">
    <w:abstractNumId w:val="36"/>
  </w:num>
  <w:num w:numId="19">
    <w:abstractNumId w:val="33"/>
  </w:num>
  <w:num w:numId="20">
    <w:abstractNumId w:val="14"/>
  </w:num>
  <w:num w:numId="21">
    <w:abstractNumId w:val="8"/>
  </w:num>
  <w:num w:numId="22">
    <w:abstractNumId w:val="19"/>
  </w:num>
  <w:num w:numId="23">
    <w:abstractNumId w:val="5"/>
  </w:num>
  <w:num w:numId="24">
    <w:abstractNumId w:val="34"/>
  </w:num>
  <w:num w:numId="25">
    <w:abstractNumId w:val="4"/>
  </w:num>
  <w:num w:numId="26">
    <w:abstractNumId w:val="22"/>
  </w:num>
  <w:num w:numId="27">
    <w:abstractNumId w:val="2"/>
  </w:num>
  <w:num w:numId="28">
    <w:abstractNumId w:val="3"/>
  </w:num>
  <w:num w:numId="29">
    <w:abstractNumId w:val="29"/>
  </w:num>
  <w:num w:numId="30">
    <w:abstractNumId w:val="28"/>
  </w:num>
  <w:num w:numId="31">
    <w:abstractNumId w:val="18"/>
  </w:num>
  <w:num w:numId="32">
    <w:abstractNumId w:val="26"/>
  </w:num>
  <w:num w:numId="33">
    <w:abstractNumId w:val="25"/>
  </w:num>
  <w:num w:numId="34">
    <w:abstractNumId w:val="31"/>
  </w:num>
  <w:num w:numId="35">
    <w:abstractNumId w:val="35"/>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19"/>
    <w:rsid w:val="00006F65"/>
    <w:rsid w:val="00043565"/>
    <w:rsid w:val="0006167E"/>
    <w:rsid w:val="000637A2"/>
    <w:rsid w:val="000B01E0"/>
    <w:rsid w:val="000E3E67"/>
    <w:rsid w:val="000E772F"/>
    <w:rsid w:val="00124575"/>
    <w:rsid w:val="00130008"/>
    <w:rsid w:val="00130C75"/>
    <w:rsid w:val="00152D12"/>
    <w:rsid w:val="002037EB"/>
    <w:rsid w:val="0020540E"/>
    <w:rsid w:val="00216AAD"/>
    <w:rsid w:val="00222122"/>
    <w:rsid w:val="00234D64"/>
    <w:rsid w:val="00263E9E"/>
    <w:rsid w:val="002656D2"/>
    <w:rsid w:val="002775E1"/>
    <w:rsid w:val="002B688F"/>
    <w:rsid w:val="002E3B98"/>
    <w:rsid w:val="002F3C29"/>
    <w:rsid w:val="00303BB8"/>
    <w:rsid w:val="0032789D"/>
    <w:rsid w:val="00332868"/>
    <w:rsid w:val="003502F4"/>
    <w:rsid w:val="00357BED"/>
    <w:rsid w:val="00382648"/>
    <w:rsid w:val="00401E82"/>
    <w:rsid w:val="0040348E"/>
    <w:rsid w:val="00455EA9"/>
    <w:rsid w:val="004775BA"/>
    <w:rsid w:val="004936D5"/>
    <w:rsid w:val="004B6E98"/>
    <w:rsid w:val="004C3FFB"/>
    <w:rsid w:val="004C4BBA"/>
    <w:rsid w:val="004E242C"/>
    <w:rsid w:val="004F6E30"/>
    <w:rsid w:val="00502B0C"/>
    <w:rsid w:val="00521978"/>
    <w:rsid w:val="00547A6E"/>
    <w:rsid w:val="00575DAD"/>
    <w:rsid w:val="0058150F"/>
    <w:rsid w:val="00586941"/>
    <w:rsid w:val="005A11E3"/>
    <w:rsid w:val="005B7242"/>
    <w:rsid w:val="005C1CDE"/>
    <w:rsid w:val="005C2354"/>
    <w:rsid w:val="00654340"/>
    <w:rsid w:val="00690677"/>
    <w:rsid w:val="006A1E3A"/>
    <w:rsid w:val="006B2AE9"/>
    <w:rsid w:val="006B7FD6"/>
    <w:rsid w:val="006C7DEA"/>
    <w:rsid w:val="006D79F8"/>
    <w:rsid w:val="006E2CC3"/>
    <w:rsid w:val="006E497F"/>
    <w:rsid w:val="006F45A1"/>
    <w:rsid w:val="007411C0"/>
    <w:rsid w:val="00751D07"/>
    <w:rsid w:val="00762841"/>
    <w:rsid w:val="00764DB5"/>
    <w:rsid w:val="007D081F"/>
    <w:rsid w:val="007E3304"/>
    <w:rsid w:val="008035B4"/>
    <w:rsid w:val="0086678D"/>
    <w:rsid w:val="00872C6E"/>
    <w:rsid w:val="00885401"/>
    <w:rsid w:val="00886589"/>
    <w:rsid w:val="0088786D"/>
    <w:rsid w:val="00897E16"/>
    <w:rsid w:val="008B13DB"/>
    <w:rsid w:val="008F237F"/>
    <w:rsid w:val="00903AFA"/>
    <w:rsid w:val="0090792F"/>
    <w:rsid w:val="00907AB4"/>
    <w:rsid w:val="00935A67"/>
    <w:rsid w:val="0094508D"/>
    <w:rsid w:val="0095419D"/>
    <w:rsid w:val="00986B08"/>
    <w:rsid w:val="00993E05"/>
    <w:rsid w:val="00997474"/>
    <w:rsid w:val="00A15219"/>
    <w:rsid w:val="00A32F91"/>
    <w:rsid w:val="00A46FAD"/>
    <w:rsid w:val="00A6154D"/>
    <w:rsid w:val="00A822A0"/>
    <w:rsid w:val="00A835F9"/>
    <w:rsid w:val="00AA2275"/>
    <w:rsid w:val="00AE640E"/>
    <w:rsid w:val="00B06A97"/>
    <w:rsid w:val="00B361D1"/>
    <w:rsid w:val="00B638C2"/>
    <w:rsid w:val="00B864A8"/>
    <w:rsid w:val="00B87002"/>
    <w:rsid w:val="00BE19DF"/>
    <w:rsid w:val="00BE7295"/>
    <w:rsid w:val="00C03E09"/>
    <w:rsid w:val="00C117F7"/>
    <w:rsid w:val="00C56602"/>
    <w:rsid w:val="00C61C9C"/>
    <w:rsid w:val="00C7317A"/>
    <w:rsid w:val="00C733B7"/>
    <w:rsid w:val="00C847EC"/>
    <w:rsid w:val="00CA3D16"/>
    <w:rsid w:val="00CB280F"/>
    <w:rsid w:val="00D0384C"/>
    <w:rsid w:val="00D04478"/>
    <w:rsid w:val="00D144CC"/>
    <w:rsid w:val="00D25491"/>
    <w:rsid w:val="00D9400B"/>
    <w:rsid w:val="00D94767"/>
    <w:rsid w:val="00DA4E4A"/>
    <w:rsid w:val="00DC7F70"/>
    <w:rsid w:val="00E100DA"/>
    <w:rsid w:val="00E1304D"/>
    <w:rsid w:val="00E76DFD"/>
    <w:rsid w:val="00E80290"/>
    <w:rsid w:val="00EA5F42"/>
    <w:rsid w:val="00EC1513"/>
    <w:rsid w:val="00ED1284"/>
    <w:rsid w:val="00EE2FB5"/>
    <w:rsid w:val="00EF1009"/>
    <w:rsid w:val="00EF2BD2"/>
    <w:rsid w:val="00EF4221"/>
    <w:rsid w:val="00F501FD"/>
    <w:rsid w:val="00F963BF"/>
    <w:rsid w:val="00FC5D0E"/>
    <w:rsid w:val="00FC6458"/>
    <w:rsid w:val="00FD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CDAA7E-9082-4E41-9781-4DDE533C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98"/>
  </w:style>
  <w:style w:type="paragraph" w:styleId="Overskrift1">
    <w:name w:val="heading 1"/>
    <w:basedOn w:val="Normal"/>
    <w:next w:val="Normal"/>
    <w:link w:val="Overskrift1Tegn"/>
    <w:uiPriority w:val="9"/>
    <w:qFormat/>
    <w:rsid w:val="004B6E9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4B6E9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4B6E9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4B6E9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semiHidden/>
    <w:unhideWhenUsed/>
    <w:qFormat/>
    <w:rsid w:val="004B6E9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4B6E98"/>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4B6E98"/>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4B6E9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4B6E9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6E98"/>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typeiafsnit"/>
    <w:link w:val="Overskrift2"/>
    <w:uiPriority w:val="9"/>
    <w:semiHidden/>
    <w:rsid w:val="004B6E98"/>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typeiafsnit"/>
    <w:link w:val="Overskrift3"/>
    <w:uiPriority w:val="9"/>
    <w:semiHidden/>
    <w:rsid w:val="004B6E98"/>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typeiafsnit"/>
    <w:link w:val="Overskrift4"/>
    <w:uiPriority w:val="9"/>
    <w:semiHidden/>
    <w:rsid w:val="004B6E98"/>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typeiafsnit"/>
    <w:link w:val="Overskrift5"/>
    <w:uiPriority w:val="9"/>
    <w:semiHidden/>
    <w:rsid w:val="004B6E98"/>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typeiafsnit"/>
    <w:link w:val="Overskrift6"/>
    <w:uiPriority w:val="9"/>
    <w:semiHidden/>
    <w:rsid w:val="004B6E98"/>
    <w:rPr>
      <w:rFonts w:asciiTheme="majorHAnsi" w:eastAsiaTheme="majorEastAsia" w:hAnsiTheme="majorHAnsi" w:cstheme="majorBidi"/>
      <w:color w:val="70AD47" w:themeColor="accent6"/>
    </w:rPr>
  </w:style>
  <w:style w:type="character" w:customStyle="1" w:styleId="Overskrift7Tegn">
    <w:name w:val="Overskrift 7 Tegn"/>
    <w:basedOn w:val="Standardskrifttypeiafsnit"/>
    <w:link w:val="Overskrift7"/>
    <w:uiPriority w:val="9"/>
    <w:semiHidden/>
    <w:rsid w:val="004B6E98"/>
    <w:rPr>
      <w:rFonts w:asciiTheme="majorHAnsi" w:eastAsiaTheme="majorEastAsia" w:hAnsiTheme="majorHAnsi" w:cstheme="majorBidi"/>
      <w:b/>
      <w:bCs/>
      <w:color w:val="70AD47" w:themeColor="accent6"/>
    </w:rPr>
  </w:style>
  <w:style w:type="character" w:customStyle="1" w:styleId="Overskrift8Tegn">
    <w:name w:val="Overskrift 8 Tegn"/>
    <w:basedOn w:val="Standardskrifttypeiafsnit"/>
    <w:link w:val="Overskrift8"/>
    <w:uiPriority w:val="9"/>
    <w:semiHidden/>
    <w:rsid w:val="004B6E98"/>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typeiafsnit"/>
    <w:link w:val="Overskrift9"/>
    <w:uiPriority w:val="9"/>
    <w:semiHidden/>
    <w:rsid w:val="004B6E98"/>
    <w:rPr>
      <w:rFonts w:asciiTheme="majorHAnsi" w:eastAsiaTheme="majorEastAsia" w:hAnsiTheme="majorHAnsi" w:cstheme="majorBidi"/>
      <w:i/>
      <w:iCs/>
      <w:color w:val="70AD47" w:themeColor="accent6"/>
      <w:sz w:val="20"/>
      <w:szCs w:val="20"/>
    </w:rPr>
  </w:style>
  <w:style w:type="paragraph" w:styleId="Billedtekst">
    <w:name w:val="caption"/>
    <w:basedOn w:val="Normal"/>
    <w:next w:val="Normal"/>
    <w:uiPriority w:val="35"/>
    <w:semiHidden/>
    <w:unhideWhenUsed/>
    <w:qFormat/>
    <w:rsid w:val="004B6E98"/>
    <w:pPr>
      <w:spacing w:line="240" w:lineRule="auto"/>
    </w:pPr>
    <w:rPr>
      <w:b/>
      <w:bCs/>
      <w:smallCaps/>
      <w:color w:val="595959" w:themeColor="text1" w:themeTint="A6"/>
    </w:rPr>
  </w:style>
  <w:style w:type="paragraph" w:styleId="Titel">
    <w:name w:val="Title"/>
    <w:basedOn w:val="Normal"/>
    <w:next w:val="Normal"/>
    <w:link w:val="TitelTegn"/>
    <w:uiPriority w:val="10"/>
    <w:qFormat/>
    <w:rsid w:val="004B6E9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Tegn">
    <w:name w:val="Titel Tegn"/>
    <w:basedOn w:val="Standardskrifttypeiafsnit"/>
    <w:link w:val="Titel"/>
    <w:uiPriority w:val="10"/>
    <w:rsid w:val="004B6E98"/>
    <w:rPr>
      <w:rFonts w:asciiTheme="majorHAnsi" w:eastAsiaTheme="majorEastAsia" w:hAnsiTheme="majorHAnsi" w:cstheme="majorBidi"/>
      <w:color w:val="262626" w:themeColor="text1" w:themeTint="D9"/>
      <w:spacing w:val="-15"/>
      <w:sz w:val="96"/>
      <w:szCs w:val="96"/>
    </w:rPr>
  </w:style>
  <w:style w:type="paragraph" w:styleId="Undertitel">
    <w:name w:val="Subtitle"/>
    <w:basedOn w:val="Normal"/>
    <w:next w:val="Normal"/>
    <w:link w:val="UndertitelTegn"/>
    <w:uiPriority w:val="11"/>
    <w:qFormat/>
    <w:rsid w:val="004B6E98"/>
    <w:pPr>
      <w:numPr>
        <w:ilvl w:val="1"/>
      </w:numPr>
      <w:spacing w:line="240" w:lineRule="auto"/>
    </w:pPr>
    <w:rPr>
      <w:rFonts w:asciiTheme="majorHAnsi" w:eastAsiaTheme="majorEastAsia" w:hAnsiTheme="majorHAnsi" w:cstheme="majorBidi"/>
      <w:sz w:val="30"/>
      <w:szCs w:val="30"/>
    </w:rPr>
  </w:style>
  <w:style w:type="character" w:customStyle="1" w:styleId="UndertitelTegn">
    <w:name w:val="Undertitel Tegn"/>
    <w:basedOn w:val="Standardskrifttypeiafsnit"/>
    <w:link w:val="Undertitel"/>
    <w:uiPriority w:val="11"/>
    <w:rsid w:val="004B6E98"/>
    <w:rPr>
      <w:rFonts w:asciiTheme="majorHAnsi" w:eastAsiaTheme="majorEastAsia" w:hAnsiTheme="majorHAnsi" w:cstheme="majorBidi"/>
      <w:sz w:val="30"/>
      <w:szCs w:val="30"/>
    </w:rPr>
  </w:style>
  <w:style w:type="character" w:styleId="Strk">
    <w:name w:val="Strong"/>
    <w:basedOn w:val="Standardskrifttypeiafsnit"/>
    <w:uiPriority w:val="22"/>
    <w:qFormat/>
    <w:rsid w:val="004B6E98"/>
    <w:rPr>
      <w:b/>
      <w:bCs/>
    </w:rPr>
  </w:style>
  <w:style w:type="character" w:styleId="Fremhv">
    <w:name w:val="Emphasis"/>
    <w:basedOn w:val="Standardskrifttypeiafsnit"/>
    <w:uiPriority w:val="20"/>
    <w:qFormat/>
    <w:rsid w:val="004B6E98"/>
    <w:rPr>
      <w:i/>
      <w:iCs/>
      <w:color w:val="70AD47" w:themeColor="accent6"/>
    </w:rPr>
  </w:style>
  <w:style w:type="paragraph" w:styleId="Ingenafstand">
    <w:name w:val="No Spacing"/>
    <w:uiPriority w:val="1"/>
    <w:qFormat/>
    <w:rsid w:val="004B6E98"/>
    <w:pPr>
      <w:spacing w:after="0" w:line="240" w:lineRule="auto"/>
    </w:pPr>
  </w:style>
  <w:style w:type="paragraph" w:styleId="Citat">
    <w:name w:val="Quote"/>
    <w:basedOn w:val="Normal"/>
    <w:next w:val="Normal"/>
    <w:link w:val="CitatTegn"/>
    <w:uiPriority w:val="29"/>
    <w:qFormat/>
    <w:rsid w:val="004B6E98"/>
    <w:pPr>
      <w:spacing w:before="160"/>
      <w:ind w:left="720" w:right="720"/>
      <w:jc w:val="center"/>
    </w:pPr>
    <w:rPr>
      <w:i/>
      <w:iCs/>
      <w:color w:val="262626" w:themeColor="text1" w:themeTint="D9"/>
    </w:rPr>
  </w:style>
  <w:style w:type="character" w:customStyle="1" w:styleId="CitatTegn">
    <w:name w:val="Citat Tegn"/>
    <w:basedOn w:val="Standardskrifttypeiafsnit"/>
    <w:link w:val="Citat"/>
    <w:uiPriority w:val="29"/>
    <w:rsid w:val="004B6E98"/>
    <w:rPr>
      <w:i/>
      <w:iCs/>
      <w:color w:val="262626" w:themeColor="text1" w:themeTint="D9"/>
    </w:rPr>
  </w:style>
  <w:style w:type="paragraph" w:styleId="Strktcitat">
    <w:name w:val="Intense Quote"/>
    <w:basedOn w:val="Normal"/>
    <w:next w:val="Normal"/>
    <w:link w:val="StrktcitatTegn"/>
    <w:uiPriority w:val="30"/>
    <w:qFormat/>
    <w:rsid w:val="004B6E9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rktcitatTegn">
    <w:name w:val="Stærkt citat Tegn"/>
    <w:basedOn w:val="Standardskrifttypeiafsnit"/>
    <w:link w:val="Strktcitat"/>
    <w:uiPriority w:val="30"/>
    <w:rsid w:val="004B6E98"/>
    <w:rPr>
      <w:rFonts w:asciiTheme="majorHAnsi" w:eastAsiaTheme="majorEastAsia" w:hAnsiTheme="majorHAnsi" w:cstheme="majorBidi"/>
      <w:i/>
      <w:iCs/>
      <w:color w:val="70AD47" w:themeColor="accent6"/>
      <w:sz w:val="32"/>
      <w:szCs w:val="32"/>
    </w:rPr>
  </w:style>
  <w:style w:type="character" w:styleId="Svagfremhvning">
    <w:name w:val="Subtle Emphasis"/>
    <w:basedOn w:val="Standardskrifttypeiafsnit"/>
    <w:uiPriority w:val="19"/>
    <w:qFormat/>
    <w:rsid w:val="004B6E98"/>
    <w:rPr>
      <w:i/>
      <w:iCs/>
    </w:rPr>
  </w:style>
  <w:style w:type="character" w:styleId="Kraftigfremhvning">
    <w:name w:val="Intense Emphasis"/>
    <w:basedOn w:val="Standardskrifttypeiafsnit"/>
    <w:uiPriority w:val="21"/>
    <w:qFormat/>
    <w:rsid w:val="004B6E98"/>
    <w:rPr>
      <w:b/>
      <w:bCs/>
      <w:i/>
      <w:iCs/>
    </w:rPr>
  </w:style>
  <w:style w:type="character" w:styleId="Svaghenvisning">
    <w:name w:val="Subtle Reference"/>
    <w:basedOn w:val="Standardskrifttypeiafsnit"/>
    <w:uiPriority w:val="31"/>
    <w:qFormat/>
    <w:rsid w:val="004B6E98"/>
    <w:rPr>
      <w:smallCaps/>
      <w:color w:val="595959" w:themeColor="text1" w:themeTint="A6"/>
    </w:rPr>
  </w:style>
  <w:style w:type="character" w:styleId="Kraftighenvisning">
    <w:name w:val="Intense Reference"/>
    <w:basedOn w:val="Standardskrifttypeiafsnit"/>
    <w:uiPriority w:val="32"/>
    <w:qFormat/>
    <w:rsid w:val="004B6E98"/>
    <w:rPr>
      <w:b/>
      <w:bCs/>
      <w:smallCaps/>
      <w:color w:val="70AD47" w:themeColor="accent6"/>
    </w:rPr>
  </w:style>
  <w:style w:type="character" w:styleId="Bogenstitel">
    <w:name w:val="Book Title"/>
    <w:basedOn w:val="Standardskrifttypeiafsnit"/>
    <w:uiPriority w:val="33"/>
    <w:qFormat/>
    <w:rsid w:val="004B6E98"/>
    <w:rPr>
      <w:b/>
      <w:bCs/>
      <w:caps w:val="0"/>
      <w:smallCaps/>
      <w:spacing w:val="7"/>
      <w:sz w:val="21"/>
      <w:szCs w:val="21"/>
    </w:rPr>
  </w:style>
  <w:style w:type="paragraph" w:styleId="Overskrift">
    <w:name w:val="TOC Heading"/>
    <w:basedOn w:val="Overskrift1"/>
    <w:next w:val="Normal"/>
    <w:uiPriority w:val="39"/>
    <w:semiHidden/>
    <w:unhideWhenUsed/>
    <w:qFormat/>
    <w:rsid w:val="004B6E98"/>
    <w:pPr>
      <w:outlineLvl w:val="9"/>
    </w:pPr>
  </w:style>
  <w:style w:type="paragraph" w:styleId="Sidehoved">
    <w:name w:val="header"/>
    <w:basedOn w:val="Normal"/>
    <w:link w:val="SidehovedTegn"/>
    <w:uiPriority w:val="99"/>
    <w:unhideWhenUsed/>
    <w:rsid w:val="00FC6458"/>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FC6458"/>
  </w:style>
  <w:style w:type="paragraph" w:styleId="Sidefod">
    <w:name w:val="footer"/>
    <w:basedOn w:val="Normal"/>
    <w:link w:val="SidefodTegn"/>
    <w:uiPriority w:val="99"/>
    <w:unhideWhenUsed/>
    <w:rsid w:val="00FC6458"/>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FC6458"/>
  </w:style>
  <w:style w:type="character" w:styleId="Pladsholdertekst">
    <w:name w:val="Placeholder Text"/>
    <w:basedOn w:val="Standardskrifttypeiafsnit"/>
    <w:uiPriority w:val="99"/>
    <w:semiHidden/>
    <w:rsid w:val="00DA4E4A"/>
    <w:rPr>
      <w:color w:val="808080"/>
    </w:rPr>
  </w:style>
  <w:style w:type="character" w:styleId="Kommentarhenvisning">
    <w:name w:val="annotation reference"/>
    <w:basedOn w:val="Standardskrifttypeiafsnit"/>
    <w:uiPriority w:val="99"/>
    <w:semiHidden/>
    <w:unhideWhenUsed/>
    <w:rsid w:val="00502B0C"/>
    <w:rPr>
      <w:sz w:val="16"/>
      <w:szCs w:val="16"/>
    </w:rPr>
  </w:style>
  <w:style w:type="paragraph" w:styleId="Kommentartekst">
    <w:name w:val="annotation text"/>
    <w:basedOn w:val="Normal"/>
    <w:link w:val="KommentartekstTegn"/>
    <w:uiPriority w:val="99"/>
    <w:semiHidden/>
    <w:unhideWhenUsed/>
    <w:rsid w:val="00502B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02B0C"/>
    <w:rPr>
      <w:sz w:val="20"/>
      <w:szCs w:val="20"/>
    </w:rPr>
  </w:style>
  <w:style w:type="paragraph" w:styleId="Kommentaremne">
    <w:name w:val="annotation subject"/>
    <w:basedOn w:val="Kommentartekst"/>
    <w:next w:val="Kommentartekst"/>
    <w:link w:val="KommentaremneTegn"/>
    <w:uiPriority w:val="99"/>
    <w:semiHidden/>
    <w:unhideWhenUsed/>
    <w:rsid w:val="00502B0C"/>
    <w:rPr>
      <w:b/>
      <w:bCs/>
    </w:rPr>
  </w:style>
  <w:style w:type="character" w:customStyle="1" w:styleId="KommentaremneTegn">
    <w:name w:val="Kommentaremne Tegn"/>
    <w:basedOn w:val="KommentartekstTegn"/>
    <w:link w:val="Kommentaremne"/>
    <w:uiPriority w:val="99"/>
    <w:semiHidden/>
    <w:rsid w:val="00502B0C"/>
    <w:rPr>
      <w:b/>
      <w:bCs/>
      <w:sz w:val="20"/>
      <w:szCs w:val="20"/>
    </w:rPr>
  </w:style>
  <w:style w:type="paragraph" w:styleId="Markeringsbobletekst">
    <w:name w:val="Balloon Text"/>
    <w:basedOn w:val="Normal"/>
    <w:link w:val="MarkeringsbobletekstTegn"/>
    <w:uiPriority w:val="99"/>
    <w:semiHidden/>
    <w:unhideWhenUsed/>
    <w:rsid w:val="00502B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2B0C"/>
    <w:rPr>
      <w:rFonts w:ascii="Segoe UI" w:hAnsi="Segoe UI" w:cs="Segoe UI"/>
      <w:sz w:val="18"/>
      <w:szCs w:val="18"/>
    </w:rPr>
  </w:style>
  <w:style w:type="paragraph" w:styleId="Listeafsnit">
    <w:name w:val="List Paragraph"/>
    <w:basedOn w:val="Normal"/>
    <w:uiPriority w:val="34"/>
    <w:qFormat/>
    <w:rsid w:val="00C6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2AD897B2E4527AE85ED2335021F8F"/>
        <w:category>
          <w:name w:val="General"/>
          <w:gallery w:val="placeholder"/>
        </w:category>
        <w:types>
          <w:type w:val="bbPlcHdr"/>
        </w:types>
        <w:behaviors>
          <w:behavior w:val="content"/>
        </w:behaviors>
        <w:guid w:val="{0DC13064-72AD-4658-8AB0-151B0B5D5E6D}"/>
      </w:docPartPr>
      <w:docPartBody>
        <w:p w:rsidR="00B13D14" w:rsidRDefault="00B13D14" w:rsidP="00B13D14">
          <w:pPr>
            <w:pStyle w:val="61D2AD897B2E4527AE85ED2335021F8F"/>
          </w:pPr>
          <w:r>
            <w:rPr>
              <w:rStyle w:val="Pladsholderteks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9"/>
    <w:rsid w:val="003B20C6"/>
    <w:rsid w:val="00456599"/>
    <w:rsid w:val="00596B74"/>
    <w:rsid w:val="00B1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051BFD9869E44709F99DE823562B70B">
    <w:name w:val="F051BFD9869E44709F99DE823562B70B"/>
    <w:rsid w:val="00456599"/>
  </w:style>
  <w:style w:type="character" w:styleId="Pladsholdertekst">
    <w:name w:val="Placeholder Text"/>
    <w:basedOn w:val="Standardskrifttypeiafsnit"/>
    <w:uiPriority w:val="99"/>
    <w:semiHidden/>
    <w:rsid w:val="00B13D14"/>
    <w:rPr>
      <w:color w:val="808080"/>
    </w:rPr>
  </w:style>
  <w:style w:type="paragraph" w:customStyle="1" w:styleId="61D2AD897B2E4527AE85ED2335021F8F">
    <w:name w:val="61D2AD897B2E4527AE85ED2335021F8F"/>
    <w:rsid w:val="00B1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B35BA-9196-4588-BEF5-C63B46C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2490</Words>
  <Characters>15195</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November 2016</dc:creator>
  <cp:lastModifiedBy>Malan Johansen</cp:lastModifiedBy>
  <cp:revision>5</cp:revision>
  <cp:lastPrinted>2016-12-06T03:30:00Z</cp:lastPrinted>
  <dcterms:created xsi:type="dcterms:W3CDTF">2016-12-13T08:59:00Z</dcterms:created>
  <dcterms:modified xsi:type="dcterms:W3CDTF">2016-12-13T10:09:00Z</dcterms:modified>
</cp:coreProperties>
</file>